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4265F3" w:rsidRPr="00970A78" w:rsidRDefault="001D6388" w:rsidP="004265F3">
      <w:pPr>
        <w:tabs>
          <w:tab w:val="left" w:pos="14656"/>
        </w:tabs>
        <w:jc w:val="center"/>
        <w:rPr>
          <w:b/>
          <w:lang w:eastAsia="lt-LT"/>
        </w:rPr>
      </w:pPr>
      <w:r>
        <w:rPr>
          <w:b/>
          <w:lang w:eastAsia="lt-LT"/>
        </w:rPr>
        <w:t>KLAIPĖDOS LITORINOS MOKYKLOS</w:t>
      </w:r>
    </w:p>
    <w:p w:rsidR="004265F3" w:rsidRPr="00970A78" w:rsidRDefault="004265F3" w:rsidP="004265F3">
      <w:pPr>
        <w:jc w:val="center"/>
        <w:rPr>
          <w:b/>
          <w:lang w:eastAsia="lt-LT"/>
        </w:rPr>
      </w:pPr>
      <w:r w:rsidRPr="00970A78">
        <w:rPr>
          <w:b/>
          <w:lang w:eastAsia="lt-LT"/>
        </w:rPr>
        <w:t>2021 METŲ VEIKLOS ATASKAITA</w:t>
      </w:r>
    </w:p>
    <w:p w:rsidR="00832CC9" w:rsidRPr="00F72A1E" w:rsidRDefault="00832CC9" w:rsidP="0006079E">
      <w:pPr>
        <w:jc w:val="center"/>
      </w:pPr>
    </w:p>
    <w:p w:rsidR="00C40705" w:rsidRPr="006218C5" w:rsidRDefault="00C40705" w:rsidP="00C40705">
      <w:pPr>
        <w:ind w:firstLine="462"/>
        <w:jc w:val="both"/>
      </w:pPr>
      <w:r w:rsidRPr="006218C5">
        <w:rPr>
          <w:lang w:eastAsia="lt-LT"/>
        </w:rPr>
        <w:t>Klaipėdos Litorinos m</w:t>
      </w:r>
      <w:r>
        <w:rPr>
          <w:rFonts w:eastAsia="Calibri"/>
        </w:rPr>
        <w:t>okykla (toliau – Mokykla) įgyvendina</w:t>
      </w:r>
      <w:r w:rsidRPr="006218C5">
        <w:t xml:space="preserve"> pradinio, individualizuoto pradinio, pagrindinio, individualizuoto pagrindinio ugdymo ir neformaliojo vaikų </w:t>
      </w:r>
      <w:r>
        <w:t>švietimo programa</w:t>
      </w:r>
      <w:r w:rsidRPr="006218C5">
        <w:t xml:space="preserve">s. </w:t>
      </w:r>
      <w:r>
        <w:t>2021</w:t>
      </w:r>
      <w:r w:rsidRPr="00191C97">
        <w:t xml:space="preserve">-09-01 duomenimis </w:t>
      </w:r>
      <w:r>
        <w:t>u</w:t>
      </w:r>
      <w:r w:rsidRPr="006218C5">
        <w:t>gdyti 139 didelių ir labai didelių specialiųjų ugdymosi poreikių mokiniai, suformuotos 4 klasės mokiniams, turintiems klausos sutrikimų; 3 klasės mokiniams, turintiems įvairiapusių raidos sutrikimų; 3 klasės mokiniams, turintiems elgesio ir emocijų sutrikimų; 6 klasės mokiniams, turintiems nežymų intelekto sutrikimą ir 3 lavinamosios klasės mokiniams, turintiems vidutinį, žymų ar labai žymų intelekto sutrikimą. Pradinio ugdymo programą</w:t>
      </w:r>
      <w:r>
        <w:t xml:space="preserve"> 2021 m. baigė 29 mokiniai (100 proc.</w:t>
      </w:r>
      <w:r w:rsidRPr="006218C5">
        <w:t>). Pagrindinio ugdymo pirmosios dalies ugdymo program</w:t>
      </w:r>
      <w:r>
        <w:t>ą 2021 m. baigė 10 mokinių (100 proc.</w:t>
      </w:r>
      <w:r w:rsidRPr="006218C5">
        <w:t xml:space="preserve">). </w:t>
      </w:r>
    </w:p>
    <w:p w:rsidR="00C40705" w:rsidRPr="006218C5" w:rsidRDefault="00C40705" w:rsidP="00C40705">
      <w:pPr>
        <w:jc w:val="both"/>
      </w:pPr>
      <w:r w:rsidRPr="006218C5">
        <w:t>Mokinių skaičius klasėse:</w:t>
      </w:r>
    </w:p>
    <w:tbl>
      <w:tblPr>
        <w:tblStyle w:val="Lentelstinklelis"/>
        <w:tblW w:w="9498" w:type="dxa"/>
        <w:tblInd w:w="25" w:type="dxa"/>
        <w:tblLook w:val="04A0" w:firstRow="1" w:lastRow="0" w:firstColumn="1" w:lastColumn="0" w:noHBand="0" w:noVBand="1"/>
      </w:tblPr>
      <w:tblGrid>
        <w:gridCol w:w="2127"/>
        <w:gridCol w:w="2268"/>
        <w:gridCol w:w="2409"/>
        <w:gridCol w:w="2694"/>
      </w:tblGrid>
      <w:tr w:rsidR="00C40705" w:rsidRPr="006218C5" w:rsidTr="00E10311">
        <w:tc>
          <w:tcPr>
            <w:tcW w:w="2127" w:type="dxa"/>
          </w:tcPr>
          <w:p w:rsidR="00C40705" w:rsidRPr="006218C5" w:rsidRDefault="00C40705" w:rsidP="00E10311">
            <w:pPr>
              <w:jc w:val="center"/>
            </w:pPr>
            <w:r w:rsidRPr="006218C5">
              <w:t>Iš viso</w:t>
            </w:r>
          </w:p>
        </w:tc>
        <w:tc>
          <w:tcPr>
            <w:tcW w:w="2268" w:type="dxa"/>
          </w:tcPr>
          <w:p w:rsidR="00C40705" w:rsidRPr="006218C5" w:rsidRDefault="00C40705" w:rsidP="00E10311">
            <w:pPr>
              <w:jc w:val="center"/>
            </w:pPr>
            <w:r w:rsidRPr="006218C5">
              <w:t>1–4 klasių</w:t>
            </w:r>
          </w:p>
        </w:tc>
        <w:tc>
          <w:tcPr>
            <w:tcW w:w="2409" w:type="dxa"/>
          </w:tcPr>
          <w:p w:rsidR="00C40705" w:rsidRPr="006218C5" w:rsidRDefault="00C40705" w:rsidP="00E10311">
            <w:pPr>
              <w:jc w:val="center"/>
            </w:pPr>
            <w:r w:rsidRPr="006218C5">
              <w:t>5–8 klasių</w:t>
            </w:r>
          </w:p>
        </w:tc>
        <w:tc>
          <w:tcPr>
            <w:tcW w:w="2694" w:type="dxa"/>
          </w:tcPr>
          <w:p w:rsidR="00C40705" w:rsidRPr="006218C5" w:rsidRDefault="00C40705" w:rsidP="00E10311">
            <w:pPr>
              <w:jc w:val="center"/>
            </w:pPr>
            <w:r w:rsidRPr="006218C5">
              <w:t>9–10 klasių</w:t>
            </w:r>
          </w:p>
        </w:tc>
      </w:tr>
      <w:tr w:rsidR="00C40705" w:rsidRPr="006218C5" w:rsidTr="00E10311">
        <w:tc>
          <w:tcPr>
            <w:tcW w:w="2127" w:type="dxa"/>
          </w:tcPr>
          <w:p w:rsidR="00C40705" w:rsidRPr="006218C5" w:rsidRDefault="00C40705" w:rsidP="00E10311">
            <w:pPr>
              <w:jc w:val="center"/>
            </w:pPr>
            <w:r w:rsidRPr="006218C5">
              <w:t>139</w:t>
            </w:r>
          </w:p>
        </w:tc>
        <w:tc>
          <w:tcPr>
            <w:tcW w:w="2268" w:type="dxa"/>
          </w:tcPr>
          <w:p w:rsidR="00C40705" w:rsidRPr="006218C5" w:rsidRDefault="00C40705" w:rsidP="00E10311">
            <w:pPr>
              <w:jc w:val="center"/>
            </w:pPr>
            <w:r w:rsidRPr="006218C5">
              <w:t>54</w:t>
            </w:r>
          </w:p>
        </w:tc>
        <w:tc>
          <w:tcPr>
            <w:tcW w:w="2409" w:type="dxa"/>
          </w:tcPr>
          <w:p w:rsidR="00C40705" w:rsidRPr="006218C5" w:rsidRDefault="00C40705" w:rsidP="00E10311">
            <w:pPr>
              <w:jc w:val="center"/>
            </w:pPr>
            <w:r w:rsidRPr="006218C5">
              <w:t>65</w:t>
            </w:r>
          </w:p>
        </w:tc>
        <w:tc>
          <w:tcPr>
            <w:tcW w:w="2694" w:type="dxa"/>
          </w:tcPr>
          <w:p w:rsidR="00C40705" w:rsidRPr="006218C5" w:rsidRDefault="00C40705" w:rsidP="00E10311">
            <w:pPr>
              <w:jc w:val="center"/>
            </w:pPr>
            <w:r w:rsidRPr="006218C5">
              <w:t>20</w:t>
            </w:r>
          </w:p>
        </w:tc>
      </w:tr>
    </w:tbl>
    <w:p w:rsidR="00C40705" w:rsidRPr="006218C5" w:rsidRDefault="00C40705" w:rsidP="00C40705">
      <w:pPr>
        <w:pStyle w:val="Default"/>
        <w:ind w:firstLine="603"/>
        <w:jc w:val="both"/>
        <w:rPr>
          <w:rFonts w:eastAsia="Calibri"/>
          <w:color w:val="auto"/>
        </w:rPr>
      </w:pPr>
      <w:r w:rsidRPr="006218C5">
        <w:rPr>
          <w:color w:val="auto"/>
        </w:rPr>
        <w:t>Ugdymo programas įgyvendino 37 pedagogai (30,96 etato) (2020 m. – 35 pedagogai (26,70 etato), 13 pagalbos mokiniui specialistų (12,30 etato) (2020 m. – 12 pagalbos mokiniui specialistų (11,80 etato), 10 auklėtojų (11,45 etat</w:t>
      </w:r>
      <w:r>
        <w:rPr>
          <w:color w:val="auto"/>
        </w:rPr>
        <w:t>o)</w:t>
      </w:r>
      <w:r w:rsidRPr="006218C5">
        <w:rPr>
          <w:color w:val="auto"/>
        </w:rPr>
        <w:t>, 26 nepedagoginiai darbuotojai (26,30 etato, iš jų 15,75 mokytojo padėjėjo etatų (2020 m. – 15 mokytojo padėjėjo etatų). Sutrikusios klausos mokiniams buvo teikiamos gestų kalbos vertėjų paslaugos. Užtikrinta sisteminė pagalba mokiniui – specialiąją pagalbą teikė: specialusis pedagogas, logopeda</w:t>
      </w:r>
      <w:r>
        <w:rPr>
          <w:color w:val="auto"/>
        </w:rPr>
        <w:t>i</w:t>
      </w:r>
      <w:r w:rsidRPr="006218C5">
        <w:rPr>
          <w:color w:val="auto"/>
        </w:rPr>
        <w:t>, surdopedagoga</w:t>
      </w:r>
      <w:r>
        <w:rPr>
          <w:color w:val="auto"/>
        </w:rPr>
        <w:t>i</w:t>
      </w:r>
      <w:r w:rsidRPr="006218C5">
        <w:rPr>
          <w:color w:val="auto"/>
        </w:rPr>
        <w:t>, judesio korekcijos</w:t>
      </w:r>
      <w:r>
        <w:rPr>
          <w:rStyle w:val="Komentaronuoroda"/>
          <w:rFonts w:eastAsia="Times New Roman"/>
        </w:rPr>
        <w:t xml:space="preserve"> </w:t>
      </w:r>
      <w:r w:rsidRPr="003F18E4">
        <w:rPr>
          <w:rStyle w:val="Komentaronuoroda"/>
          <w:rFonts w:eastAsia="Times New Roman"/>
        </w:rPr>
        <w:t>s</w:t>
      </w:r>
      <w:r w:rsidRPr="006218C5">
        <w:rPr>
          <w:color w:val="auto"/>
        </w:rPr>
        <w:t xml:space="preserve">pecialistas. Į ugdymo procesą buvo įtraukiami tėvai ir socialiniai partneriai. </w:t>
      </w:r>
    </w:p>
    <w:p w:rsidR="00C40705" w:rsidRPr="00066B5D" w:rsidRDefault="00C40705" w:rsidP="00C40705">
      <w:pPr>
        <w:tabs>
          <w:tab w:val="left" w:pos="924"/>
        </w:tabs>
        <w:ind w:firstLine="603"/>
        <w:jc w:val="both"/>
      </w:pPr>
      <w:r w:rsidRPr="00D15111">
        <w:rPr>
          <w:rFonts w:eastAsia="Calibri"/>
        </w:rPr>
        <w:t xml:space="preserve">Praėjusiais metais </w:t>
      </w:r>
      <w:r>
        <w:rPr>
          <w:rFonts w:eastAsia="Calibri"/>
        </w:rPr>
        <w:t>Mokykla</w:t>
      </w:r>
      <w:r w:rsidRPr="00D15111">
        <w:rPr>
          <w:rFonts w:eastAsia="Calibri"/>
        </w:rPr>
        <w:t xml:space="preserve"> veikė, vadovaudamasi 2021–2023 m. strateginiu planu (toliau – Strateginis planas) ir 2021 m. veiklos planu (toliau – Veiklos planas). </w:t>
      </w:r>
      <w:r>
        <w:rPr>
          <w:rFonts w:eastAsia="Calibri"/>
        </w:rPr>
        <w:t>Mokykl</w:t>
      </w:r>
      <w:r w:rsidRPr="00D15111">
        <w:rPr>
          <w:rFonts w:eastAsia="Calibri"/>
        </w:rPr>
        <w:t xml:space="preserve">os bendruomenė 2021 m. išsikėlė šias prioritetinės veiklos kryptis: </w:t>
      </w:r>
      <w:r>
        <w:rPr>
          <w:rFonts w:eastAsia="Calibri"/>
        </w:rPr>
        <w:t xml:space="preserve">1) </w:t>
      </w:r>
      <w:r>
        <w:t>mokinių pasiekimų</w:t>
      </w:r>
      <w:r w:rsidRPr="006218C5">
        <w:t xml:space="preserve"> gerinimas,</w:t>
      </w:r>
      <w:r>
        <w:t xml:space="preserve"> efektyvinant teikiamą pagalbą ir</w:t>
      </w:r>
      <w:r w:rsidRPr="006218C5">
        <w:t xml:space="preserve"> taikant mokinio (vaiko) pažangos matavimo </w:t>
      </w:r>
      <w:r>
        <w:t>sistemą; 2) d</w:t>
      </w:r>
      <w:r w:rsidRPr="006218C5">
        <w:t>uomenų analize ir įsivertinimu pagrįstos švietimo turinio ir vadybos kokybės užtikrinimas</w:t>
      </w:r>
      <w:r>
        <w:t>.</w:t>
      </w:r>
      <w:r w:rsidRPr="006218C5">
        <w:t xml:space="preserve"> </w:t>
      </w:r>
    </w:p>
    <w:p w:rsidR="00C40705" w:rsidRDefault="00C40705" w:rsidP="00C40705">
      <w:pPr>
        <w:tabs>
          <w:tab w:val="left" w:pos="924"/>
        </w:tabs>
        <w:ind w:firstLine="603"/>
        <w:jc w:val="both"/>
      </w:pPr>
      <w:r>
        <w:rPr>
          <w:rFonts w:eastAsia="Calibri"/>
        </w:rPr>
        <w:t xml:space="preserve">Strateginiame ir Veiklos planuose </w:t>
      </w:r>
      <w:r w:rsidRPr="006218C5">
        <w:rPr>
          <w:rFonts w:eastAsiaTheme="minorHAnsi"/>
        </w:rPr>
        <w:t>buvo</w:t>
      </w:r>
      <w:r>
        <w:rPr>
          <w:rFonts w:eastAsiaTheme="minorHAnsi"/>
        </w:rPr>
        <w:t xml:space="preserve"> numatyti konkretūs metų veiklos tikslai, uždaviniai ir</w:t>
      </w:r>
      <w:r w:rsidRPr="006218C5">
        <w:t xml:space="preserve"> pamatuotos priemonė</w:t>
      </w:r>
      <w:r>
        <w:t xml:space="preserve">s laukiamam rezultatui pasiekti. </w:t>
      </w:r>
    </w:p>
    <w:p w:rsidR="00C40705" w:rsidRPr="00274941" w:rsidRDefault="00C40705" w:rsidP="00C40705">
      <w:pPr>
        <w:ind w:firstLine="567"/>
        <w:jc w:val="both"/>
      </w:pPr>
      <w:r w:rsidRPr="002F1ABD">
        <w:t xml:space="preserve">Strateginio tikslo – </w:t>
      </w:r>
      <w:r>
        <w:t>u</w:t>
      </w:r>
      <w:r w:rsidRPr="002F1ABD">
        <w:rPr>
          <w:rFonts w:eastAsia="Calibri"/>
        </w:rPr>
        <w:t>žtikrinti kokybišką ugdymo proceso organizavimą</w:t>
      </w:r>
      <w:r>
        <w:rPr>
          <w:rFonts w:eastAsia="Calibri"/>
        </w:rPr>
        <w:t xml:space="preserve"> – </w:t>
      </w:r>
      <w:r>
        <w:t xml:space="preserve">įgyvendinimas orientuotas į numatytus </w:t>
      </w:r>
      <w:r w:rsidRPr="006218C5">
        <w:t>2021 m.</w:t>
      </w:r>
      <w:r>
        <w:t xml:space="preserve"> metų Veiklos plano tikslus: 1) sudaryti sąlygas k</w:t>
      </w:r>
      <w:r w:rsidRPr="006218C5">
        <w:t>iekvienam besimokančiajam</w:t>
      </w:r>
      <w:r>
        <w:t xml:space="preserve"> kokybiškai ugdytis; 2) p</w:t>
      </w:r>
      <w:r w:rsidRPr="006218C5">
        <w:t>lėtoti mokyklos bendruomenės narių lyderystės gebėjimus</w:t>
      </w:r>
      <w:r>
        <w:t>. Šiems t</w:t>
      </w:r>
      <w:r w:rsidRPr="003F6DDA">
        <w:t>ikslams pasiekti buvo vykdomi</w:t>
      </w:r>
      <w:r>
        <w:t xml:space="preserve"> du u</w:t>
      </w:r>
      <w:r w:rsidRPr="006218C5">
        <w:t>ždaviniai</w:t>
      </w:r>
      <w:r>
        <w:t xml:space="preserve">: 1) </w:t>
      </w:r>
      <w:r w:rsidRPr="008107CF">
        <w:t>teikti pagalbą skirtingų poreikių mokiniams diferencijuojant ir personalizuojant ugdymo</w:t>
      </w:r>
      <w:r>
        <w:t xml:space="preserve"> </w:t>
      </w:r>
      <w:r w:rsidRPr="008107CF">
        <w:t>(si) procesą;</w:t>
      </w:r>
      <w:r>
        <w:t xml:space="preserve"> 2) </w:t>
      </w:r>
      <w:r w:rsidRPr="00274941">
        <w:t>stiprinti visų grandžių glaudų bendradarbiavimą, siekiant kiekvieno bendruomenės nario atsakomybės.</w:t>
      </w:r>
    </w:p>
    <w:p w:rsidR="00C40705" w:rsidRPr="00A1180B" w:rsidRDefault="00C40705" w:rsidP="00C40705">
      <w:pPr>
        <w:tabs>
          <w:tab w:val="left" w:pos="924"/>
        </w:tabs>
        <w:ind w:firstLine="603"/>
        <w:jc w:val="both"/>
      </w:pPr>
      <w:r>
        <w:t>Įgyvendinant 2021 metų veiklos tikslus ir uždavinius buvo vykdomos priemonės,</w:t>
      </w:r>
      <w:r w:rsidRPr="00066B5D">
        <w:rPr>
          <w:rFonts w:eastAsiaTheme="minorHAnsi"/>
          <w:b/>
        </w:rPr>
        <w:t xml:space="preserve"> </w:t>
      </w:r>
      <w:r>
        <w:rPr>
          <w:rFonts w:eastAsiaTheme="minorHAnsi"/>
        </w:rPr>
        <w:t>atliepiančio</w:t>
      </w:r>
      <w:r w:rsidRPr="00A1180B">
        <w:rPr>
          <w:rFonts w:eastAsiaTheme="minorHAnsi"/>
        </w:rPr>
        <w:t xml:space="preserve">s mokinių individualius, prigimtinius, kultūros, socialinius, pažintinius gebėjimus, suteikiančias išsilavinimą, įveikiant socialinę atskirtį. </w:t>
      </w:r>
    </w:p>
    <w:p w:rsidR="00C40705" w:rsidRPr="006218C5" w:rsidRDefault="00C40705" w:rsidP="00C40705">
      <w:pPr>
        <w:ind w:firstLine="603"/>
        <w:jc w:val="both"/>
        <w:rPr>
          <w:b/>
          <w:lang w:eastAsia="lt-LT"/>
        </w:rPr>
      </w:pPr>
      <w:r w:rsidRPr="00381F40">
        <w:rPr>
          <w:rFonts w:eastAsia="Calibri"/>
        </w:rPr>
        <w:t>Mokiniams</w:t>
      </w:r>
      <w:r w:rsidRPr="00381F40">
        <w:t xml:space="preserve"> buvo suteikta</w:t>
      </w:r>
      <w:r>
        <w:t xml:space="preserve"> kvalifikuota</w:t>
      </w:r>
      <w:r w:rsidRPr="00381F40">
        <w:t xml:space="preserve"> </w:t>
      </w:r>
      <w:r w:rsidRPr="00381F40">
        <w:rPr>
          <w:rFonts w:eastAsia="Calibri"/>
        </w:rPr>
        <w:t>pedagoginė, specialioji, pagal poreikį psichologinė ir socialinė pagalba</w:t>
      </w:r>
      <w:r>
        <w:rPr>
          <w:rFonts w:eastAsia="Calibri"/>
        </w:rPr>
        <w:t xml:space="preserve">. </w:t>
      </w:r>
      <w:r>
        <w:t>Mo</w:t>
      </w:r>
      <w:r>
        <w:rPr>
          <w:rFonts w:eastAsiaTheme="minorHAnsi"/>
        </w:rPr>
        <w:t>kymosi pagalbą gavo</w:t>
      </w:r>
      <w:r w:rsidRPr="006218C5">
        <w:rPr>
          <w:rFonts w:eastAsiaTheme="minorHAnsi"/>
        </w:rPr>
        <w:t xml:space="preserve"> 1</w:t>
      </w:r>
      <w:r>
        <w:rPr>
          <w:rFonts w:eastAsiaTheme="minorHAnsi"/>
        </w:rPr>
        <w:t>39 mokiniai</w:t>
      </w:r>
      <w:r w:rsidRPr="006218C5">
        <w:rPr>
          <w:rFonts w:eastAsiaTheme="minorHAnsi"/>
        </w:rPr>
        <w:t xml:space="preserve"> (100 proc.); įgyvendinti </w:t>
      </w:r>
      <w:r w:rsidRPr="006218C5">
        <w:rPr>
          <w:lang w:eastAsia="lt-LT"/>
        </w:rPr>
        <w:t xml:space="preserve">individualaus ugdymo ir pagalbos teikimo planai (IUPP) 139 mokiniams (100 proc.); atsižvelgiant į Covid-19 pandemijos situaciją, </w:t>
      </w:r>
      <w:r w:rsidRPr="006218C5">
        <w:rPr>
          <w:rFonts w:eastAsiaTheme="minorHAnsi"/>
        </w:rPr>
        <w:t xml:space="preserve">47 </w:t>
      </w:r>
      <w:r w:rsidRPr="006218C5">
        <w:rPr>
          <w:lang w:eastAsia="lt-LT"/>
        </w:rPr>
        <w:t xml:space="preserve">mokiniams pagal poreikį organizuotas nuotolinis ugdymas; </w:t>
      </w:r>
      <w:r w:rsidRPr="006218C5">
        <w:rPr>
          <w:rFonts w:eastAsiaTheme="minorHAnsi"/>
        </w:rPr>
        <w:t>t</w:t>
      </w:r>
      <w:r w:rsidRPr="006218C5">
        <w:rPr>
          <w:lang w:eastAsia="lt-LT"/>
        </w:rPr>
        <w:t xml:space="preserve">aikytos </w:t>
      </w:r>
      <w:r w:rsidRPr="006218C5">
        <w:rPr>
          <w:rFonts w:eastAsiaTheme="minorHAnsi"/>
        </w:rPr>
        <w:t>individualizuotos programos 83 mokiniams (10 proc. daugiau nei 2020 m.); 69 mokiniams suteiktos konsultacijos</w:t>
      </w:r>
      <w:r>
        <w:rPr>
          <w:rFonts w:eastAsiaTheme="minorHAnsi"/>
        </w:rPr>
        <w:t>, padėjusios</w:t>
      </w:r>
      <w:r w:rsidRPr="006218C5">
        <w:rPr>
          <w:rFonts w:eastAsiaTheme="minorHAnsi"/>
        </w:rPr>
        <w:t xml:space="preserve"> </w:t>
      </w:r>
      <w:r>
        <w:rPr>
          <w:rFonts w:eastAsiaTheme="minorHAnsi"/>
        </w:rPr>
        <w:t>mažin</w:t>
      </w:r>
      <w:r w:rsidRPr="006218C5">
        <w:rPr>
          <w:rFonts w:eastAsiaTheme="minorHAnsi"/>
        </w:rPr>
        <w:t xml:space="preserve">ti </w:t>
      </w:r>
      <w:r>
        <w:rPr>
          <w:rFonts w:eastAsiaTheme="minorHAnsi"/>
        </w:rPr>
        <w:t>mokymosi spragas, atsiradusias</w:t>
      </w:r>
      <w:r w:rsidRPr="006218C5">
        <w:rPr>
          <w:rFonts w:eastAsiaTheme="minorHAnsi"/>
        </w:rPr>
        <w:t xml:space="preserve"> </w:t>
      </w:r>
      <w:r>
        <w:rPr>
          <w:rFonts w:eastAsiaTheme="minorHAnsi"/>
        </w:rPr>
        <w:t>per Covid-19 pandemijo</w:t>
      </w:r>
      <w:r w:rsidRPr="006218C5">
        <w:rPr>
          <w:rFonts w:eastAsiaTheme="minorHAnsi"/>
        </w:rPr>
        <w:t>s</w:t>
      </w:r>
      <w:r>
        <w:rPr>
          <w:rFonts w:eastAsiaTheme="minorHAnsi"/>
        </w:rPr>
        <w:t xml:space="preserve"> laikotarpį</w:t>
      </w:r>
      <w:r w:rsidRPr="006218C5">
        <w:rPr>
          <w:rFonts w:eastAsiaTheme="minorHAnsi"/>
        </w:rPr>
        <w:t xml:space="preserve">; 3 mokiniams organizuotas namų mokymas (33 proc. daugiau nei  2020 m.); </w:t>
      </w:r>
      <w:r w:rsidRPr="006218C5">
        <w:rPr>
          <w:lang w:eastAsia="lt-LT"/>
        </w:rPr>
        <w:t xml:space="preserve">mokytojo padėjėjo pagalba suteikta 87 mokiniams (2020 m. – 85 </w:t>
      </w:r>
      <w:r w:rsidRPr="006218C5">
        <w:rPr>
          <w:bCs/>
          <w:lang w:eastAsia="lt-LT"/>
        </w:rPr>
        <w:t>mokiniams);</w:t>
      </w:r>
      <w:r w:rsidRPr="006218C5">
        <w:rPr>
          <w:b/>
          <w:lang w:eastAsia="lt-LT"/>
        </w:rPr>
        <w:t xml:space="preserve"> </w:t>
      </w:r>
      <w:r w:rsidRPr="00F4054F">
        <w:rPr>
          <w:lang w:eastAsia="lt-LT"/>
        </w:rPr>
        <w:t>s</w:t>
      </w:r>
      <w:r w:rsidRPr="006218C5">
        <w:rPr>
          <w:lang w:eastAsia="lt-LT"/>
        </w:rPr>
        <w:t xml:space="preserve">udarytos sąlygos mokiniams </w:t>
      </w:r>
      <w:r w:rsidRPr="006218C5">
        <w:rPr>
          <w:lang w:eastAsia="lt-LT"/>
        </w:rPr>
        <w:lastRenderedPageBreak/>
        <w:t xml:space="preserve">atlikti namų darbus mokykloje (12 proc. mokinių daugiau nei 2020 m.); surdopedagogo pagalba suteikta 23 mokyklos mokiniams ir 20 kitų miesto bendrojo ugdymo mokyklų ir ikimokyklinių įstaigų ugdytiniams (2020 m. – 25 mokyklos mokiniams ir 20 kitų miesto bendrojo ugdymo mokyklų ir ikimokyklinių įstaigų ugdytiniams); specialiojo pedagogo pagalba suteikta </w:t>
      </w:r>
      <w:r w:rsidRPr="006218C5">
        <w:rPr>
          <w:bCs/>
          <w:lang w:eastAsia="lt-LT"/>
        </w:rPr>
        <w:t>130</w:t>
      </w:r>
      <w:r w:rsidRPr="006218C5">
        <w:rPr>
          <w:b/>
          <w:lang w:eastAsia="lt-LT"/>
        </w:rPr>
        <w:t xml:space="preserve"> </w:t>
      </w:r>
      <w:r w:rsidRPr="006218C5">
        <w:rPr>
          <w:lang w:eastAsia="lt-LT"/>
        </w:rPr>
        <w:t xml:space="preserve">mokinių (2020 m. – 127 </w:t>
      </w:r>
      <w:r w:rsidRPr="006218C5">
        <w:rPr>
          <w:bCs/>
          <w:lang w:eastAsia="lt-LT"/>
        </w:rPr>
        <w:t>mokiniams);</w:t>
      </w:r>
      <w:r w:rsidRPr="006218C5">
        <w:rPr>
          <w:lang w:eastAsia="lt-LT"/>
        </w:rPr>
        <w:t xml:space="preserve"> logopedo pagalba </w:t>
      </w:r>
      <w:r>
        <w:rPr>
          <w:lang w:eastAsia="lt-LT"/>
        </w:rPr>
        <w:t xml:space="preserve">– </w:t>
      </w:r>
      <w:r w:rsidRPr="006218C5">
        <w:rPr>
          <w:lang w:eastAsia="lt-LT"/>
        </w:rPr>
        <w:t xml:space="preserve">108 mokiniams (2020 m. – 105 </w:t>
      </w:r>
      <w:r w:rsidRPr="006218C5">
        <w:rPr>
          <w:bCs/>
          <w:lang w:eastAsia="lt-LT"/>
        </w:rPr>
        <w:t>mokiniams);</w:t>
      </w:r>
      <w:r w:rsidRPr="006218C5">
        <w:rPr>
          <w:lang w:eastAsia="lt-LT"/>
        </w:rPr>
        <w:t xml:space="preserve"> psichologo pagalba </w:t>
      </w:r>
      <w:r>
        <w:rPr>
          <w:lang w:eastAsia="lt-LT"/>
        </w:rPr>
        <w:t xml:space="preserve">– </w:t>
      </w:r>
      <w:r w:rsidRPr="006218C5">
        <w:rPr>
          <w:lang w:eastAsia="lt-LT"/>
        </w:rPr>
        <w:t xml:space="preserve">55 mokiniams (2020 m. – 50 </w:t>
      </w:r>
      <w:r w:rsidRPr="006218C5">
        <w:rPr>
          <w:bCs/>
          <w:lang w:eastAsia="lt-LT"/>
        </w:rPr>
        <w:t>mokinių);</w:t>
      </w:r>
      <w:r w:rsidRPr="006218C5">
        <w:rPr>
          <w:lang w:eastAsia="lt-LT"/>
        </w:rPr>
        <w:t xml:space="preserve"> socialinio pedagogo pagalba </w:t>
      </w:r>
      <w:r>
        <w:rPr>
          <w:lang w:eastAsia="lt-LT"/>
        </w:rPr>
        <w:t xml:space="preserve">– </w:t>
      </w:r>
      <w:r w:rsidRPr="006218C5">
        <w:rPr>
          <w:lang w:eastAsia="lt-LT"/>
        </w:rPr>
        <w:t xml:space="preserve">79 mokiniams (2020 m. – 78 </w:t>
      </w:r>
      <w:r w:rsidRPr="006218C5">
        <w:rPr>
          <w:bCs/>
          <w:lang w:eastAsia="lt-LT"/>
        </w:rPr>
        <w:t>mokiniams);</w:t>
      </w:r>
      <w:r w:rsidRPr="006218C5">
        <w:rPr>
          <w:lang w:eastAsia="lt-LT"/>
        </w:rPr>
        <w:t xml:space="preserve"> judesio korekcijos pagalba </w:t>
      </w:r>
      <w:r>
        <w:rPr>
          <w:lang w:eastAsia="lt-LT"/>
        </w:rPr>
        <w:t xml:space="preserve">– </w:t>
      </w:r>
      <w:r w:rsidRPr="006218C5">
        <w:rPr>
          <w:lang w:eastAsia="lt-LT"/>
        </w:rPr>
        <w:t xml:space="preserve">26 mokiniams (2020 m. – 24 </w:t>
      </w:r>
      <w:r w:rsidRPr="006218C5">
        <w:rPr>
          <w:bCs/>
          <w:lang w:eastAsia="lt-LT"/>
        </w:rPr>
        <w:t>mokiniams).</w:t>
      </w:r>
      <w:r w:rsidRPr="006218C5">
        <w:rPr>
          <w:b/>
          <w:lang w:eastAsia="lt-LT"/>
        </w:rPr>
        <w:t xml:space="preserve"> </w:t>
      </w:r>
    </w:p>
    <w:p w:rsidR="00C40705" w:rsidRPr="006218C5" w:rsidRDefault="00C40705" w:rsidP="00C40705">
      <w:pPr>
        <w:ind w:firstLine="603"/>
        <w:jc w:val="both"/>
        <w:rPr>
          <w:rFonts w:eastAsiaTheme="minorHAnsi"/>
        </w:rPr>
      </w:pPr>
      <w:r w:rsidRPr="006218C5">
        <w:rPr>
          <w:bCs/>
          <w:lang w:eastAsia="lt-LT"/>
        </w:rPr>
        <w:t>Baigus pradinio ugdymo programą</w:t>
      </w:r>
      <w:r>
        <w:rPr>
          <w:bCs/>
          <w:lang w:eastAsia="lt-LT"/>
        </w:rPr>
        <w:t>,</w:t>
      </w:r>
      <w:r w:rsidRPr="006218C5">
        <w:rPr>
          <w:b/>
          <w:lang w:eastAsia="lt-LT"/>
        </w:rPr>
        <w:t xml:space="preserve"> </w:t>
      </w:r>
      <w:r w:rsidRPr="006218C5">
        <w:rPr>
          <w:rFonts w:eastAsiaTheme="minorHAnsi"/>
        </w:rPr>
        <w:t>pradi</w:t>
      </w:r>
      <w:r>
        <w:rPr>
          <w:rFonts w:eastAsiaTheme="minorHAnsi"/>
        </w:rPr>
        <w:t>nio ugdymo pasiekimų pažymėjimus gavo</w:t>
      </w:r>
      <w:r w:rsidRPr="006218C5">
        <w:rPr>
          <w:rFonts w:eastAsiaTheme="minorHAnsi"/>
        </w:rPr>
        <w:t xml:space="preserve"> 15 mokinių (46,6 proc. daugiau nei 2020 m. ); p</w:t>
      </w:r>
      <w:r>
        <w:rPr>
          <w:rFonts w:eastAsiaTheme="minorHAnsi"/>
        </w:rPr>
        <w:t>radinio išsilavinimo pažymėjimus –</w:t>
      </w:r>
      <w:r w:rsidRPr="006218C5">
        <w:rPr>
          <w:rFonts w:eastAsiaTheme="minorHAnsi"/>
        </w:rPr>
        <w:t xml:space="preserve"> 14 mokinių (50 proc. daugiau nei 2020 m.). Pagrindinį mokymosi lygį pasie</w:t>
      </w:r>
      <w:r>
        <w:rPr>
          <w:rFonts w:eastAsiaTheme="minorHAnsi"/>
        </w:rPr>
        <w:t>kė 89 proc. 1–4 klasių mokinių</w:t>
      </w:r>
      <w:r w:rsidRPr="006218C5">
        <w:rPr>
          <w:rFonts w:eastAsiaTheme="minorHAnsi"/>
        </w:rPr>
        <w:t xml:space="preserve"> (2 proc. daugiau nei 2020 m), 5–9 klasių – 70 proc. (5 proc. daugiau nei 2020 m.); aukštesnįjį mokymosi lygį pasiekė 8 proc. 1–4 klasių mokinių (5 proc. mažiau nei 2020 m.), 5–9 klasių – 21 proc.(4 proc. daugiau nei 2020 m.). </w:t>
      </w:r>
    </w:p>
    <w:p w:rsidR="00C40705" w:rsidRPr="006218C5" w:rsidRDefault="00C40705" w:rsidP="00C40705">
      <w:pPr>
        <w:ind w:firstLine="603"/>
        <w:jc w:val="both"/>
        <w:rPr>
          <w:rFonts w:eastAsiaTheme="minorHAnsi"/>
          <w:shd w:val="clear" w:color="auto" w:fill="FFFFFF"/>
        </w:rPr>
      </w:pPr>
      <w:r w:rsidRPr="006218C5">
        <w:rPr>
          <w:rFonts w:eastAsiaTheme="minorHAnsi"/>
        </w:rPr>
        <w:t>Siekiant pagerinti mokinių fizinį aktyvumą</w:t>
      </w:r>
      <w:r>
        <w:rPr>
          <w:rFonts w:eastAsiaTheme="minorHAnsi"/>
        </w:rPr>
        <w:t>,</w:t>
      </w:r>
      <w:r w:rsidRPr="006218C5">
        <w:rPr>
          <w:rFonts w:eastAsiaTheme="minorHAnsi"/>
        </w:rPr>
        <w:t xml:space="preserve"> organizuota 10 sveikatinimo renginių (15 proc. daugiau nei 2020 m.), 25 fizinio aktyvumo renginiai (50 proc. daugiau nei 2020 m.).  Įgyvendinta Klaipėdos miesto savivaldybės biudžeto lėšomis finansuota Vaikų vasaros poilsio programa „Sveikatos uostas“ (įsisavinta 3500,00 </w:t>
      </w:r>
      <w:bookmarkStart w:id="2" w:name="_Hlk60672531"/>
      <w:r w:rsidRPr="006218C5">
        <w:rPr>
          <w:rFonts w:eastAsiaTheme="minorHAnsi"/>
        </w:rPr>
        <w:t>Eur, dalyvavo 65 mokini</w:t>
      </w:r>
      <w:bookmarkEnd w:id="2"/>
      <w:r w:rsidRPr="006218C5">
        <w:rPr>
          <w:rFonts w:eastAsiaTheme="minorHAnsi"/>
        </w:rPr>
        <w:t>ai), į</w:t>
      </w:r>
      <w:r w:rsidRPr="006218C5">
        <w:rPr>
          <w:rFonts w:eastAsia="Calibri"/>
        </w:rPr>
        <w:t xml:space="preserve">gyvendinta </w:t>
      </w:r>
      <w:r w:rsidRPr="006218C5">
        <w:rPr>
          <w:rFonts w:eastAsiaTheme="minorHAnsi"/>
        </w:rPr>
        <w:t xml:space="preserve">tarptautinė programa „Obuolio draugai“ (42 proc. daugiau nei 2020 m.). </w:t>
      </w:r>
      <w:r w:rsidRPr="006218C5">
        <w:rPr>
          <w:lang w:eastAsia="lt-LT"/>
        </w:rPr>
        <w:t>Dalyvauta šalies projekte „Aktyviai, draugiškai, sveikai“ (mokykla pripažinta sveikatą stiprinančia mokykla iki 2025 m.) ir Lietuvos Respublikos žemės ūkio ministerijos remiamuose sveikos mitybos  projektuose „Vaisių vartojimo skatinimas mokyklose“ (</w:t>
      </w:r>
      <w:r>
        <w:rPr>
          <w:lang w:eastAsia="lt-LT"/>
        </w:rPr>
        <w:t xml:space="preserve">dalyvavo </w:t>
      </w:r>
      <w:r w:rsidRPr="006218C5">
        <w:rPr>
          <w:lang w:eastAsia="lt-LT"/>
        </w:rPr>
        <w:t>54 mokinia</w:t>
      </w:r>
      <w:r>
        <w:rPr>
          <w:lang w:eastAsia="lt-LT"/>
        </w:rPr>
        <w:t>i</w:t>
      </w:r>
      <w:r w:rsidRPr="006218C5">
        <w:rPr>
          <w:lang w:eastAsia="lt-LT"/>
        </w:rPr>
        <w:t>) ir „Pienas vaikams“ (</w:t>
      </w:r>
      <w:r>
        <w:rPr>
          <w:lang w:eastAsia="lt-LT"/>
        </w:rPr>
        <w:t>dalyvavo</w:t>
      </w:r>
      <w:r w:rsidRPr="006218C5">
        <w:rPr>
          <w:lang w:eastAsia="lt-LT"/>
        </w:rPr>
        <w:t xml:space="preserve"> 54 mokinia</w:t>
      </w:r>
      <w:r>
        <w:rPr>
          <w:lang w:eastAsia="lt-LT"/>
        </w:rPr>
        <w:t>i</w:t>
      </w:r>
      <w:r w:rsidRPr="006218C5">
        <w:rPr>
          <w:lang w:eastAsia="lt-LT"/>
        </w:rPr>
        <w:t xml:space="preserve">). Mokykla </w:t>
      </w:r>
      <w:r>
        <w:rPr>
          <w:lang w:eastAsia="lt-LT"/>
        </w:rPr>
        <w:t xml:space="preserve">Nacionalinio sveikatą stiprinančių mokyklų tinklo ir aktyvių mokyklų veiklos koordinavimo komisijos </w:t>
      </w:r>
      <w:r w:rsidRPr="006218C5">
        <w:rPr>
          <w:lang w:eastAsia="lt-LT"/>
        </w:rPr>
        <w:t>pripažinta aktyvia mokykla</w:t>
      </w:r>
      <w:r>
        <w:rPr>
          <w:rStyle w:val="Komentaronuoroda"/>
        </w:rPr>
        <w:t xml:space="preserve"> </w:t>
      </w:r>
      <w:r w:rsidRPr="00B91C39">
        <w:rPr>
          <w:rStyle w:val="Komentaronuoroda"/>
        </w:rPr>
        <w:t>i</w:t>
      </w:r>
      <w:r w:rsidRPr="00B91C39">
        <w:rPr>
          <w:lang w:eastAsia="lt-LT"/>
        </w:rPr>
        <w:t>k</w:t>
      </w:r>
      <w:r w:rsidRPr="006218C5">
        <w:rPr>
          <w:lang w:eastAsia="lt-LT"/>
        </w:rPr>
        <w:t>i 2026 m. Nuo 2019 m. pagal bendradarbiavimo sutartį</w:t>
      </w:r>
      <w:r>
        <w:rPr>
          <w:lang w:eastAsia="lt-LT"/>
        </w:rPr>
        <w:t xml:space="preserve"> su Mokykla,</w:t>
      </w:r>
      <w:r w:rsidRPr="006218C5">
        <w:rPr>
          <w:lang w:eastAsia="lt-LT"/>
        </w:rPr>
        <w:t xml:space="preserve"> 7 klasės mokiniai 2 val. per savaitę sportavo Klaipėdos lengvosios atletikos mokykloje. </w:t>
      </w:r>
      <w:r w:rsidRPr="006218C5">
        <w:rPr>
          <w:rFonts w:eastAsiaTheme="minorHAnsi"/>
          <w:shd w:val="clear" w:color="auto" w:fill="FFFFFF"/>
        </w:rPr>
        <w:t>Kartu su Klaipėdos kurčiųjų sporto klubu „Šermukšnis“ mokykla dalyvavo Sporto rėmimo ir Švietimo mainų paramos fondų finansuojamame ilgalaikiame projekte „Fizinio aktyvumo skatinimas Klaipėdos apskrities kurtiesiems“ (Nr. SRF-FAV-2020-1-0205) (15 mokinių, 13 proc. daugiau nei 2020 m.). 2–4 klasių mokiniai (42 vaikai) dalyvavo Klaipėdos miesto visuomenės sveikatos biuro projekto „Klaipėdos miesto tikslinių gyventojų grupių sveikos gyvensenos skatinimas“ ,,Yoga ZOO“ užsiėmimuose, 1 klasės mokiniai dalyvavo plokščiapėdystės profilaktikos užsiėmimuose (11vaikų).</w:t>
      </w:r>
    </w:p>
    <w:p w:rsidR="00C40705" w:rsidRPr="006218C5" w:rsidRDefault="00C40705" w:rsidP="00C40705">
      <w:pPr>
        <w:ind w:firstLine="603"/>
        <w:jc w:val="both"/>
        <w:rPr>
          <w:rFonts w:eastAsia="Calibri"/>
        </w:rPr>
      </w:pPr>
      <w:r w:rsidRPr="006218C5">
        <w:rPr>
          <w:rFonts w:eastAsiaTheme="minorHAnsi"/>
        </w:rPr>
        <w:t>S</w:t>
      </w:r>
      <w:r w:rsidRPr="006218C5">
        <w:t>iekiant pasirūpinti mokinių saugumu, m</w:t>
      </w:r>
      <w:r w:rsidRPr="006218C5">
        <w:rPr>
          <w:rFonts w:eastAsia="Calibri"/>
        </w:rPr>
        <w:t xml:space="preserve">okykla įsijungė į šalies „Geros savijautos“ programą.  Vykdydama Olweus programos kokybės </w:t>
      </w:r>
      <w:r>
        <w:rPr>
          <w:rFonts w:eastAsia="Calibri"/>
        </w:rPr>
        <w:t>užtikrinimo sistemą (OPKUS), M</w:t>
      </w:r>
      <w:r w:rsidRPr="006218C5">
        <w:rPr>
          <w:rFonts w:eastAsia="Calibri"/>
        </w:rPr>
        <w:t xml:space="preserve">okykla įgijo „Olweus mokyklos“ vardą. </w:t>
      </w:r>
      <w:r>
        <w:rPr>
          <w:rFonts w:eastAsia="Calibri"/>
        </w:rPr>
        <w:t>Mokiniams suorganizuota</w:t>
      </w:r>
      <w:r w:rsidRPr="006218C5">
        <w:rPr>
          <w:rFonts w:eastAsia="Calibri"/>
        </w:rPr>
        <w:t xml:space="preserve"> 17 prevencinių (saugus eismas, saugi vasara ir kt.) užsiėmimų (12 proc. daugiau nei 2020 m.). </w:t>
      </w:r>
    </w:p>
    <w:p w:rsidR="00C40705" w:rsidRPr="006218C5" w:rsidRDefault="00C40705" w:rsidP="00C40705">
      <w:pPr>
        <w:ind w:firstLine="603"/>
        <w:jc w:val="both"/>
        <w:rPr>
          <w:rFonts w:eastAsiaTheme="minorHAnsi"/>
          <w:b/>
          <w:shd w:val="clear" w:color="auto" w:fill="FFFFFF"/>
        </w:rPr>
      </w:pPr>
      <w:r w:rsidRPr="006218C5">
        <w:rPr>
          <w:rFonts w:eastAsia="Calibri"/>
        </w:rPr>
        <w:t xml:space="preserve">Siekiant patenkinti </w:t>
      </w:r>
      <w:r w:rsidRPr="006218C5">
        <w:rPr>
          <w:rFonts w:eastAsiaTheme="minorHAnsi"/>
        </w:rPr>
        <w:t>mokinių saviraiškos poreikius, buvo gautas Lietuvos Junior Achievement programos „Praktinio verslumo ugdymo programos įgyvendinimas Lietuvos mokyklose“ 1000</w:t>
      </w:r>
      <w:r>
        <w:rPr>
          <w:rFonts w:eastAsiaTheme="minorHAnsi"/>
        </w:rPr>
        <w:t>,0</w:t>
      </w:r>
      <w:r w:rsidRPr="006218C5">
        <w:rPr>
          <w:rFonts w:eastAsiaTheme="minorHAnsi"/>
        </w:rPr>
        <w:t xml:space="preserve"> Eur finansavimas</w:t>
      </w:r>
      <w:r>
        <w:rPr>
          <w:rFonts w:eastAsiaTheme="minorHAnsi"/>
        </w:rPr>
        <w:t>, kuriuo sėkmingai pasinaudojant</w:t>
      </w:r>
      <w:r w:rsidRPr="006218C5">
        <w:rPr>
          <w:rFonts w:eastAsiaTheme="minorHAnsi"/>
        </w:rPr>
        <w:t xml:space="preserve"> 18 mokinių įkūrė dvi mokomąsias mokinių bendroves. Vykdyta Šviečiamosios gyvulininkystės programa, joje dalyvavo 16 vaikų (11,5 proc.). Organizuota 15 parodų mieste (33 proc. daugiau nei 2020 m.), įsitraukta į 8 miesto</w:t>
      </w:r>
      <w:r>
        <w:rPr>
          <w:rFonts w:eastAsiaTheme="minorHAnsi"/>
        </w:rPr>
        <w:t xml:space="preserve"> </w:t>
      </w:r>
      <w:r w:rsidRPr="006218C5">
        <w:rPr>
          <w:rFonts w:eastAsiaTheme="minorHAnsi"/>
        </w:rPr>
        <w:t>/</w:t>
      </w:r>
      <w:r>
        <w:rPr>
          <w:rFonts w:eastAsiaTheme="minorHAnsi"/>
        </w:rPr>
        <w:t xml:space="preserve"> </w:t>
      </w:r>
      <w:r w:rsidRPr="006218C5">
        <w:rPr>
          <w:rFonts w:eastAsiaTheme="minorHAnsi"/>
        </w:rPr>
        <w:t xml:space="preserve">šalies projektus (11 proc. daugiau nei 2020 m.), dalyvauta 10 konkursų (8 proc. daugiau nei 2020 m.), surengtos 3 popietės su socialiniais partneriais (25 proc. daugiau nei 2020 m.). </w:t>
      </w:r>
      <w:r w:rsidRPr="006218C5">
        <w:rPr>
          <w:rFonts w:eastAsiaTheme="minorHAnsi"/>
          <w:shd w:val="clear" w:color="auto" w:fill="FFFFFF"/>
        </w:rPr>
        <w:t xml:space="preserve">Laimėta I vieta respublikinėje parodoje „Sparnuočiai“; respublikiniame konkurse „Mano žalioji palangė“ ir respublikinėje parodoje-konkurse „Rudens spalvų paletė“ pelnyti laureatų vardai; 3–4 klasių mokinių mažojoje lietuvių kalbos olimpiadoje iškovota I vieta; respublikiniame edukaciniame konkurse „Olympis“ – I, II, III laipsnio diplomai; Respublikiniame kurčiųjų plaukimo čempionate: 6 aukso, 2 sidabro ir 3 bronzos medaliai. Suorganizuoti 6 </w:t>
      </w:r>
      <w:r w:rsidRPr="006218C5">
        <w:rPr>
          <w:rFonts w:eastAsiaTheme="minorHAnsi"/>
          <w:bCs/>
          <w:shd w:val="clear" w:color="auto" w:fill="FFFFFF"/>
        </w:rPr>
        <w:t>tradiciniai</w:t>
      </w:r>
      <w:r>
        <w:rPr>
          <w:rStyle w:val="Komentaronuoroda"/>
        </w:rPr>
        <w:t xml:space="preserve"> r</w:t>
      </w:r>
      <w:r w:rsidRPr="006218C5">
        <w:rPr>
          <w:rFonts w:eastAsiaTheme="minorHAnsi"/>
          <w:bCs/>
          <w:shd w:val="clear" w:color="auto" w:fill="FFFFFF"/>
        </w:rPr>
        <w:t>enginiai</w:t>
      </w:r>
      <w:r>
        <w:rPr>
          <w:rFonts w:eastAsiaTheme="minorHAnsi"/>
          <w:bCs/>
          <w:shd w:val="clear" w:color="auto" w:fill="FFFFFF"/>
        </w:rPr>
        <w:t xml:space="preserve"> (Užgavėnės, miesto konkursas „Su paspirtuku kaip ant sparnų“, Bendruomenės šventė, Blusų turgus, Tarptautinė motinos diena, Vitaminų karoliai).</w:t>
      </w:r>
    </w:p>
    <w:p w:rsidR="00C40705" w:rsidRPr="006218C5" w:rsidRDefault="00C40705" w:rsidP="00C40705">
      <w:pPr>
        <w:ind w:firstLine="603"/>
        <w:jc w:val="both"/>
        <w:rPr>
          <w:rFonts w:eastAsiaTheme="minorHAnsi"/>
        </w:rPr>
      </w:pPr>
      <w:r>
        <w:t>Plėtojant</w:t>
      </w:r>
      <w:r w:rsidRPr="006218C5">
        <w:t xml:space="preserve"> mokyklos bendruomenės narių lyderystės gebėjimus</w:t>
      </w:r>
      <w:r>
        <w:t>, stiprinant</w:t>
      </w:r>
      <w:r w:rsidRPr="006218C5">
        <w:t xml:space="preserve"> visų grandžių glaudų bendradarbiavimą, siekiant kiekvieno bendruomenės nario atsakomybės</w:t>
      </w:r>
      <w:r>
        <w:t xml:space="preserve">, </w:t>
      </w:r>
      <w:r w:rsidRPr="006218C5">
        <w:t xml:space="preserve">buvo tobulinama </w:t>
      </w:r>
      <w:r w:rsidRPr="006218C5">
        <w:rPr>
          <w:rFonts w:eastAsiaTheme="minorHAnsi"/>
        </w:rPr>
        <w:lastRenderedPageBreak/>
        <w:t>pedagogų kvalifikacija</w:t>
      </w:r>
      <w:r>
        <w:rPr>
          <w:rFonts w:eastAsiaTheme="minorHAnsi"/>
        </w:rPr>
        <w:t>. Mokykla dalyvavo</w:t>
      </w:r>
      <w:r w:rsidRPr="006218C5">
        <w:rPr>
          <w:rFonts w:eastAsiaTheme="minorHAnsi"/>
        </w:rPr>
        <w:t xml:space="preserve"> mokyklų mainų partnerystės „Erasmus+“ 2 (KA229) projekte „Specialiųjų ugdymosi poreikių turintys mokiniai įveikia k</w:t>
      </w:r>
      <w:r>
        <w:rPr>
          <w:rFonts w:eastAsiaTheme="minorHAnsi"/>
        </w:rPr>
        <w:t>liūtis meno terapijos pagalba“ (</w:t>
      </w:r>
      <w:r>
        <w:t>p</w:t>
      </w:r>
      <w:r w:rsidRPr="00797BA4">
        <w:t>rojekt</w:t>
      </w:r>
      <w:r>
        <w:t xml:space="preserve">o </w:t>
      </w:r>
      <w:r w:rsidRPr="00797BA4">
        <w:t xml:space="preserve">įgyvendinimo laikotarpis </w:t>
      </w:r>
      <w:r>
        <w:t xml:space="preserve">– </w:t>
      </w:r>
      <w:r w:rsidRPr="00797BA4">
        <w:t>2021</w:t>
      </w:r>
      <w:r>
        <w:t>–</w:t>
      </w:r>
      <w:r w:rsidRPr="00797BA4">
        <w:t>2025 m.</w:t>
      </w:r>
      <w:r>
        <w:t xml:space="preserve">) </w:t>
      </w:r>
      <w:r>
        <w:rPr>
          <w:rFonts w:eastAsiaTheme="minorHAnsi"/>
        </w:rPr>
        <w:t>ir</w:t>
      </w:r>
      <w:r w:rsidRPr="006218C5">
        <w:rPr>
          <w:rFonts w:eastAsiaTheme="minorHAnsi"/>
        </w:rPr>
        <w:t xml:space="preserve"> laimėj</w:t>
      </w:r>
      <w:r>
        <w:rPr>
          <w:rFonts w:eastAsiaTheme="minorHAnsi"/>
        </w:rPr>
        <w:t>o</w:t>
      </w:r>
      <w:r w:rsidRPr="006218C5">
        <w:rPr>
          <w:rFonts w:eastAsiaTheme="minorHAnsi"/>
        </w:rPr>
        <w:t xml:space="preserve"> 27</w:t>
      </w:r>
      <w:r>
        <w:rPr>
          <w:rFonts w:eastAsiaTheme="minorHAnsi"/>
        </w:rPr>
        <w:t xml:space="preserve"> </w:t>
      </w:r>
      <w:r w:rsidRPr="006218C5">
        <w:rPr>
          <w:rFonts w:eastAsiaTheme="minorHAnsi"/>
        </w:rPr>
        <w:t>225</w:t>
      </w:r>
      <w:r>
        <w:rPr>
          <w:rFonts w:eastAsiaTheme="minorHAnsi"/>
        </w:rPr>
        <w:t>,0</w:t>
      </w:r>
      <w:r w:rsidRPr="006218C5">
        <w:rPr>
          <w:rFonts w:eastAsiaTheme="minorHAnsi"/>
        </w:rPr>
        <w:t xml:space="preserve"> </w:t>
      </w:r>
      <w:r>
        <w:rPr>
          <w:rFonts w:eastAsiaTheme="minorHAnsi"/>
        </w:rPr>
        <w:t>Eur</w:t>
      </w:r>
      <w:r w:rsidRPr="006218C5">
        <w:rPr>
          <w:rFonts w:eastAsiaTheme="minorHAnsi"/>
        </w:rPr>
        <w:t xml:space="preserve"> dotaciją programos įgyvendinimui (8 mokytojai) kartu su</w:t>
      </w:r>
      <w:r>
        <w:rPr>
          <w:rFonts w:eastAsiaTheme="minorHAnsi"/>
        </w:rPr>
        <w:t xml:space="preserve"> kitomis projekte</w:t>
      </w:r>
      <w:r w:rsidRPr="006218C5">
        <w:rPr>
          <w:rFonts w:eastAsiaTheme="minorHAnsi"/>
        </w:rPr>
        <w:t xml:space="preserve"> </w:t>
      </w:r>
      <w:r w:rsidRPr="00A16F1B">
        <w:rPr>
          <w:rFonts w:eastAsiaTheme="minorHAnsi"/>
        </w:rPr>
        <w:t xml:space="preserve">dalyvaujančiomis </w:t>
      </w:r>
      <w:r w:rsidRPr="006218C5">
        <w:rPr>
          <w:rFonts w:eastAsiaTheme="minorHAnsi"/>
        </w:rPr>
        <w:t>šalimis: Estija, Graikija, Italija, Rumunija ir Turkija. 41 mokytojas dalyvavo kvalifikacijos kėlimo renginiuose (32 – mokymuose, 15 – konferencijose, 11 – paskaitose, 23 – apvaliojo stalo diskusijose, 14 – forumuose), įgijo ir (ar) patobulino pagalbos teikimo mokantis ir mokinių motyvavimo, mokinių pasiekimų ir pažangos pripažinimo bei vertinimo, mokinių skirtybių ir galimybių pažinimo, valdymo, lyderystės kompetencijas (</w:t>
      </w:r>
      <w:r>
        <w:rPr>
          <w:rFonts w:eastAsiaTheme="minorHAnsi"/>
        </w:rPr>
        <w:t xml:space="preserve">dalyvavo </w:t>
      </w:r>
      <w:r w:rsidRPr="006218C5">
        <w:rPr>
          <w:rFonts w:eastAsiaTheme="minorHAnsi"/>
        </w:rPr>
        <w:t>11 proc.</w:t>
      </w:r>
      <w:r>
        <w:rPr>
          <w:rFonts w:eastAsiaTheme="minorHAnsi"/>
        </w:rPr>
        <w:t xml:space="preserve"> mokytojų</w:t>
      </w:r>
      <w:r w:rsidRPr="006218C5">
        <w:rPr>
          <w:rFonts w:eastAsiaTheme="minorHAnsi"/>
        </w:rPr>
        <w:t xml:space="preserve"> daugiau nei 2020 m.).</w:t>
      </w:r>
    </w:p>
    <w:p w:rsidR="00C40705" w:rsidRPr="006218C5" w:rsidRDefault="00C40705" w:rsidP="00C40705">
      <w:pPr>
        <w:ind w:firstLine="603"/>
        <w:jc w:val="both"/>
        <w:rPr>
          <w:rFonts w:eastAsiaTheme="minorHAnsi"/>
          <w:shd w:val="clear" w:color="auto" w:fill="FFFFFF"/>
        </w:rPr>
      </w:pPr>
      <w:r>
        <w:rPr>
          <w:rFonts w:eastAsiaTheme="minorHAnsi"/>
        </w:rPr>
        <w:t>P</w:t>
      </w:r>
      <w:r w:rsidRPr="006218C5">
        <w:rPr>
          <w:rFonts w:eastAsiaTheme="minorHAnsi"/>
        </w:rPr>
        <w:t xml:space="preserve">arengtos ir įgyvendintos 4 miesto lygmens kvalifikacijos tobulinimo programos (25 proc. daugiau nei 2020 m.), skaityta 15 pranešimų miesto (33 proc. daugiau nei 2020 m.), 5 šalies (20 proc. daugiau nei 2020 m.) renginiuose. Organizuota 18 atvirų veiklų (17 proc. daugiau nei 2020 m.). </w:t>
      </w:r>
      <w:r w:rsidRPr="006218C5">
        <w:rPr>
          <w:rFonts w:eastAsiaTheme="minorHAnsi"/>
          <w:shd w:val="clear" w:color="auto" w:fill="FFFFFF"/>
        </w:rPr>
        <w:t xml:space="preserve">Mokykla įtraukta į šalies A spektro mokyklų tinklo veiklą. 6 mokytojai vadovavo </w:t>
      </w:r>
      <w:r>
        <w:rPr>
          <w:rFonts w:eastAsiaTheme="minorHAnsi"/>
          <w:shd w:val="clear" w:color="auto" w:fill="FFFFFF"/>
        </w:rPr>
        <w:t xml:space="preserve">30 </w:t>
      </w:r>
      <w:r w:rsidRPr="006218C5">
        <w:rPr>
          <w:rFonts w:eastAsiaTheme="minorHAnsi"/>
          <w:shd w:val="clear" w:color="auto" w:fill="FFFFFF"/>
        </w:rPr>
        <w:t>studentų praktikai</w:t>
      </w:r>
      <w:r>
        <w:rPr>
          <w:rFonts w:eastAsiaTheme="minorHAnsi"/>
          <w:shd w:val="clear" w:color="auto" w:fill="FFFFFF"/>
        </w:rPr>
        <w:t xml:space="preserve"> ir patobulino mentorystės įgūdžius</w:t>
      </w:r>
      <w:r w:rsidRPr="006218C5">
        <w:rPr>
          <w:rFonts w:eastAsiaTheme="minorHAnsi"/>
          <w:shd w:val="clear" w:color="auto" w:fill="FFFFFF"/>
        </w:rPr>
        <w:t xml:space="preserve">: </w:t>
      </w:r>
      <w:r>
        <w:rPr>
          <w:rFonts w:eastAsiaTheme="minorHAnsi"/>
          <w:shd w:val="clear" w:color="auto" w:fill="FFFFFF"/>
        </w:rPr>
        <w:t>3</w:t>
      </w:r>
      <w:r w:rsidRPr="006218C5">
        <w:rPr>
          <w:rFonts w:eastAsiaTheme="minorHAnsi"/>
          <w:shd w:val="clear" w:color="auto" w:fill="FFFFFF"/>
        </w:rPr>
        <w:t xml:space="preserve"> Vytauto Didžiojo universiteto Švietimo akademijos studentams, 1 Klaipėdos E. Galvanausko profesinio mokymo centro studentui, 5 Vilniaus universiteto studentams, 21 Klaipėdos universiteto studentui.</w:t>
      </w:r>
    </w:p>
    <w:p w:rsidR="00C40705" w:rsidRDefault="00C40705" w:rsidP="00C40705">
      <w:pPr>
        <w:ind w:firstLine="603"/>
        <w:jc w:val="both"/>
      </w:pPr>
      <w:r>
        <w:t>Siekiant Strateginio plano</w:t>
      </w:r>
      <w:r w:rsidRPr="006218C5">
        <w:t xml:space="preserve"> tiksl</w:t>
      </w:r>
      <w:r>
        <w:t>o</w:t>
      </w:r>
      <w:r w:rsidRPr="006218C5">
        <w:t xml:space="preserve"> – </w:t>
      </w:r>
      <w:r>
        <w:rPr>
          <w:lang w:eastAsia="lt-LT"/>
        </w:rPr>
        <w:t>g</w:t>
      </w:r>
      <w:r w:rsidRPr="006218C5">
        <w:rPr>
          <w:lang w:eastAsia="lt-LT"/>
        </w:rPr>
        <w:t>erinti materialinę, techninę ir informacinę bazę</w:t>
      </w:r>
      <w:r>
        <w:rPr>
          <w:lang w:eastAsia="lt-LT"/>
        </w:rPr>
        <w:t xml:space="preserve"> </w:t>
      </w:r>
      <w:r w:rsidRPr="00D248F2">
        <w:t>–</w:t>
      </w:r>
      <w:r>
        <w:rPr>
          <w:lang w:eastAsia="lt-LT"/>
        </w:rPr>
        <w:t xml:space="preserve"> įgyvendinimui </w:t>
      </w:r>
      <w:r>
        <w:t xml:space="preserve">numatytas </w:t>
      </w:r>
      <w:r w:rsidRPr="006218C5">
        <w:t>2021 m.</w:t>
      </w:r>
      <w:r>
        <w:t xml:space="preserve"> Veiklos plano tikslas </w:t>
      </w:r>
      <w:r w:rsidRPr="00D248F2">
        <w:t>–</w:t>
      </w:r>
      <w:r>
        <w:t xml:space="preserve"> u</w:t>
      </w:r>
      <w:r>
        <w:rPr>
          <w:lang w:eastAsia="lt-LT"/>
        </w:rPr>
        <w:t xml:space="preserve">žtikrinti </w:t>
      </w:r>
      <w:r w:rsidRPr="006218C5">
        <w:t>įstaigos ugdymo</w:t>
      </w:r>
      <w:r>
        <w:t xml:space="preserve"> (si)</w:t>
      </w:r>
      <w:r w:rsidRPr="006218C5">
        <w:t xml:space="preserve"> sąlygų ir aplinkos atitiktį higienos reikalavimams</w:t>
      </w:r>
      <w:r>
        <w:t>. Tikslams pasiekti buvo vykdomas Veiklos plano uždavinys – k</w:t>
      </w:r>
      <w:r w:rsidRPr="006218C5">
        <w:t>urti aplinkas, pa</w:t>
      </w:r>
      <w:r>
        <w:t>lankias mokinio mokymosi sėkmei.</w:t>
      </w:r>
    </w:p>
    <w:p w:rsidR="00C40705" w:rsidRDefault="00C40705" w:rsidP="00C40705">
      <w:pPr>
        <w:ind w:firstLine="603"/>
        <w:jc w:val="both"/>
        <w:rPr>
          <w:lang w:eastAsia="lt-LT"/>
        </w:rPr>
      </w:pPr>
      <w:r>
        <w:t xml:space="preserve">Siekiant šio tikslo ir vykdant jo įgyvendinimo uždavinį, </w:t>
      </w:r>
      <w:r w:rsidRPr="006218C5">
        <w:t xml:space="preserve">10 </w:t>
      </w:r>
      <w:r>
        <w:t>mokomųjų</w:t>
      </w:r>
      <w:r w:rsidRPr="006218C5">
        <w:t xml:space="preserve"> kabin</w:t>
      </w:r>
      <w:r>
        <w:rPr>
          <w:rFonts w:eastAsiaTheme="minorHAnsi"/>
        </w:rPr>
        <w:t>etų buvo pritaikyti</w:t>
      </w:r>
      <w:r w:rsidRPr="006218C5">
        <w:rPr>
          <w:rFonts w:eastAsiaTheme="minorHAnsi"/>
        </w:rPr>
        <w:t xml:space="preserve"> hibridiniam ugdymui</w:t>
      </w:r>
      <w:r>
        <w:rPr>
          <w:rFonts w:eastAsiaTheme="minorHAnsi"/>
        </w:rPr>
        <w:t xml:space="preserve">. </w:t>
      </w:r>
      <w:r w:rsidRPr="006218C5">
        <w:rPr>
          <w:rFonts w:eastAsiaTheme="minorHAnsi"/>
        </w:rPr>
        <w:t>Modernizuojant mokyklos ugdymo(si) aplinkas, įsigytos mokomosios priemonės: 3D spausdintuvas, spausdintuvai</w:t>
      </w:r>
      <w:r>
        <w:rPr>
          <w:rFonts w:eastAsiaTheme="minorHAnsi"/>
        </w:rPr>
        <w:t xml:space="preserve"> (4 vnt.)</w:t>
      </w:r>
      <w:r w:rsidRPr="006218C5">
        <w:rPr>
          <w:rFonts w:eastAsiaTheme="minorHAnsi"/>
        </w:rPr>
        <w:t>, laminavimo aparatai</w:t>
      </w:r>
      <w:r>
        <w:rPr>
          <w:rFonts w:eastAsiaTheme="minorHAnsi"/>
        </w:rPr>
        <w:t xml:space="preserve"> (4 vnt.)</w:t>
      </w:r>
      <w:r w:rsidRPr="006218C5">
        <w:rPr>
          <w:rFonts w:eastAsiaTheme="minorHAnsi"/>
        </w:rPr>
        <w:t>, robotukai</w:t>
      </w:r>
      <w:r>
        <w:rPr>
          <w:rFonts w:eastAsiaTheme="minorHAnsi"/>
        </w:rPr>
        <w:t xml:space="preserve"> (4 vnt.)</w:t>
      </w:r>
      <w:r w:rsidRPr="006218C5">
        <w:rPr>
          <w:rFonts w:eastAsiaTheme="minorHAnsi"/>
        </w:rPr>
        <w:t>, STEAM sienelė, šviesos stalai</w:t>
      </w:r>
      <w:r>
        <w:rPr>
          <w:rFonts w:eastAsiaTheme="minorHAnsi"/>
        </w:rPr>
        <w:t xml:space="preserve"> (2 vnt.)</w:t>
      </w:r>
      <w:r w:rsidRPr="006218C5">
        <w:rPr>
          <w:rFonts w:eastAsiaTheme="minorHAnsi"/>
        </w:rPr>
        <w:t>, judesio platforma, nešiojami</w:t>
      </w:r>
      <w:r>
        <w:rPr>
          <w:rFonts w:eastAsiaTheme="minorHAnsi"/>
        </w:rPr>
        <w:t xml:space="preserve"> (10 vnt.)</w:t>
      </w:r>
      <w:r w:rsidRPr="006218C5">
        <w:rPr>
          <w:rFonts w:eastAsiaTheme="minorHAnsi"/>
        </w:rPr>
        <w:t xml:space="preserve"> ir planšetiniai kompiuteriai</w:t>
      </w:r>
      <w:r>
        <w:rPr>
          <w:rFonts w:eastAsiaTheme="minorHAnsi"/>
        </w:rPr>
        <w:t xml:space="preserve"> (10 vnt.)</w:t>
      </w:r>
      <w:r w:rsidRPr="006218C5">
        <w:rPr>
          <w:rFonts w:eastAsiaTheme="minorHAnsi"/>
        </w:rPr>
        <w:t>, pakrovimo spintelė, ausinės</w:t>
      </w:r>
      <w:r>
        <w:rPr>
          <w:rFonts w:eastAsiaTheme="minorHAnsi"/>
        </w:rPr>
        <w:t xml:space="preserve"> (6 vnt.)</w:t>
      </w:r>
      <w:r w:rsidRPr="006218C5">
        <w:rPr>
          <w:rFonts w:eastAsiaTheme="minorHAnsi"/>
        </w:rPr>
        <w:t>, mikrofona</w:t>
      </w:r>
      <w:r>
        <w:rPr>
          <w:rFonts w:eastAsiaTheme="minorHAnsi"/>
        </w:rPr>
        <w:t>i (4 vnt.).</w:t>
      </w:r>
      <w:r w:rsidRPr="006218C5">
        <w:rPr>
          <w:rFonts w:eastAsiaTheme="minorHAnsi"/>
        </w:rPr>
        <w:t xml:space="preserve"> Įsigyti muzikinia</w:t>
      </w:r>
      <w:r>
        <w:rPr>
          <w:rFonts w:eastAsiaTheme="minorHAnsi"/>
        </w:rPr>
        <w:t xml:space="preserve">i </w:t>
      </w:r>
      <w:r w:rsidRPr="006218C5">
        <w:rPr>
          <w:rFonts w:eastAsiaTheme="minorHAnsi"/>
        </w:rPr>
        <w:t>instrumentai</w:t>
      </w:r>
      <w:r>
        <w:rPr>
          <w:rFonts w:eastAsiaTheme="minorHAnsi"/>
        </w:rPr>
        <w:t xml:space="preserve"> (šeikeriai, džembės, muzikiniai padai ir kt.)</w:t>
      </w:r>
      <w:r w:rsidRPr="006218C5">
        <w:rPr>
          <w:rFonts w:eastAsiaTheme="minorHAnsi"/>
        </w:rPr>
        <w:t>, sveikatinimo priemonė „Kneipo takelis“, poilsio ir laisvalaikio priemonė</w:t>
      </w:r>
      <w:r>
        <w:rPr>
          <w:rFonts w:eastAsiaTheme="minorHAnsi"/>
        </w:rPr>
        <w:t xml:space="preserve">s (lauko šaškių-šachmatų stalai (4vnt.), balansinės supynės (2 vnt.), </w:t>
      </w:r>
      <w:r w:rsidRPr="006218C5">
        <w:rPr>
          <w:rFonts w:eastAsiaTheme="minorHAnsi"/>
        </w:rPr>
        <w:t xml:space="preserve"> sensorinės priemonės</w:t>
      </w:r>
      <w:r>
        <w:rPr>
          <w:rFonts w:eastAsiaTheme="minorHAnsi"/>
        </w:rPr>
        <w:t xml:space="preserve"> (kėdžių juostos neramioms kojytėms, kamuoliukų rinkiniai, atpalaiduojantys kilimėliai ir kt.</w:t>
      </w:r>
      <w:r w:rsidRPr="006218C5">
        <w:rPr>
          <w:rFonts w:eastAsiaTheme="minorHAnsi"/>
        </w:rPr>
        <w:t xml:space="preserve"> – 80 vnt. (55 proc. daugiau nei 2020 m.). Modernizuoti popietinių grupių kabinetai – 50 vnt. (50 proc. daugiau nei 2020 m.), atnaujinta 30 proc. mokyklinių suolų (2020 m. 10 proc.). Sukurtas sensorinis sodas. </w:t>
      </w:r>
    </w:p>
    <w:p w:rsidR="00C40705" w:rsidRPr="00A0743E" w:rsidRDefault="00C40705" w:rsidP="00C40705">
      <w:pPr>
        <w:ind w:firstLine="603"/>
        <w:jc w:val="both"/>
        <w:rPr>
          <w:lang w:eastAsia="lt-LT"/>
        </w:rPr>
      </w:pPr>
      <w:r>
        <w:rPr>
          <w:rFonts w:eastAsia="Calibri"/>
        </w:rPr>
        <w:t>Suorganizuota</w:t>
      </w:r>
      <w:r w:rsidRPr="006218C5">
        <w:rPr>
          <w:rFonts w:eastAsia="Calibri"/>
        </w:rPr>
        <w:t xml:space="preserve"> 50 ugdymo veiklų netradicinio ugdymo aplinkose (10 proc. daugiau nei 2020 m.). Organizuotos 22 veiklos naudojantis Kultūros paso teikiamomis paslaugomis (23 proc. daugiau nei 2020 m.). </w:t>
      </w:r>
      <w:r w:rsidRPr="006218C5">
        <w:rPr>
          <w:rFonts w:eastAsiaTheme="minorHAnsi"/>
          <w:bCs/>
        </w:rPr>
        <w:t>Įsisavinta 94</w:t>
      </w:r>
      <w:r>
        <w:rPr>
          <w:rFonts w:eastAsiaTheme="minorHAnsi"/>
          <w:bCs/>
        </w:rPr>
        <w:t xml:space="preserve"> </w:t>
      </w:r>
      <w:r w:rsidRPr="006218C5">
        <w:rPr>
          <w:rFonts w:eastAsiaTheme="minorHAnsi"/>
          <w:bCs/>
        </w:rPr>
        <w:t>000</w:t>
      </w:r>
      <w:r>
        <w:rPr>
          <w:rFonts w:eastAsiaTheme="minorHAnsi"/>
          <w:bCs/>
        </w:rPr>
        <w:t>,0</w:t>
      </w:r>
      <w:r w:rsidRPr="006218C5">
        <w:rPr>
          <w:rFonts w:eastAsiaTheme="minorHAnsi"/>
          <w:bCs/>
        </w:rPr>
        <w:t xml:space="preserve"> Eur mokyklos erdvių gerinimui (57 proc. daugiau nei 2020 m.).</w:t>
      </w:r>
    </w:p>
    <w:p w:rsidR="00C40705" w:rsidRPr="00711389" w:rsidRDefault="00C40705" w:rsidP="00C40705">
      <w:pPr>
        <w:tabs>
          <w:tab w:val="left" w:pos="887"/>
        </w:tabs>
        <w:ind w:firstLine="603"/>
        <w:jc w:val="both"/>
      </w:pPr>
      <w:r w:rsidRPr="00274941">
        <w:t>Svarbiausi 2021 m. Mokyklos veiklos pasiekti rezultatai ir pokyčiai:</w:t>
      </w:r>
      <w:r>
        <w:t xml:space="preserve"> 1) s</w:t>
      </w:r>
      <w:r w:rsidRPr="00711389">
        <w:t>ėkmingai vykdytas ugdymo programų įgyvendinimas</w:t>
      </w:r>
      <w:r>
        <w:t>; 2) s</w:t>
      </w:r>
      <w:r w:rsidRPr="00711389">
        <w:t>uteikta reikiama pagalba kiekvienam besimokančiam mokiniui</w:t>
      </w:r>
      <w:r>
        <w:t>; 3) p</w:t>
      </w:r>
      <w:r w:rsidRPr="00711389">
        <w:t>agerintas mokinių fizinis aktyvumas, vykdytos vaikų sveikatinimo priemonės</w:t>
      </w:r>
      <w:r>
        <w:t>; 4) u</w:t>
      </w:r>
      <w:r w:rsidRPr="00711389">
        <w:t>žtikrintas vaikų saugumas</w:t>
      </w:r>
      <w:r>
        <w:t>; 5) p</w:t>
      </w:r>
      <w:r w:rsidRPr="00711389">
        <w:t>atobulėjo pedagogų kvalifikacija, įgytos naujos kompetencijos</w:t>
      </w:r>
      <w:r>
        <w:t>; 6) i</w:t>
      </w:r>
      <w:r w:rsidRPr="00711389">
        <w:t>šplėtota bendruomenės narių lyderyst</w:t>
      </w:r>
      <w:r>
        <w:t>ė; 7) m</w:t>
      </w:r>
      <w:r w:rsidRPr="00711389">
        <w:t>odernizuotos ugdymo</w:t>
      </w:r>
      <w:r>
        <w:t xml:space="preserve"> </w:t>
      </w:r>
      <w:r w:rsidRPr="00711389">
        <w:t>(si) aplinkos</w:t>
      </w:r>
      <w:r>
        <w:t>; 8) p</w:t>
      </w:r>
      <w:r w:rsidRPr="00711389">
        <w:t>agerėjo mokinių ugdymo (si) pasiekimai.</w:t>
      </w:r>
    </w:p>
    <w:p w:rsidR="00C40705" w:rsidRPr="006218C5" w:rsidRDefault="00C40705" w:rsidP="00C40705">
      <w:pPr>
        <w:ind w:firstLine="603"/>
        <w:jc w:val="both"/>
      </w:pPr>
      <w:r w:rsidRPr="00711389">
        <w:t>2021 m. Mokyklos finansinė informacija:</w:t>
      </w:r>
    </w:p>
    <w:tbl>
      <w:tblPr>
        <w:tblStyle w:val="Lentelstinklelis"/>
        <w:tblW w:w="0" w:type="auto"/>
        <w:tblInd w:w="25" w:type="dxa"/>
        <w:tblLook w:val="04A0" w:firstRow="1" w:lastRow="0" w:firstColumn="1" w:lastColumn="0" w:noHBand="0" w:noVBand="1"/>
      </w:tblPr>
      <w:tblGrid>
        <w:gridCol w:w="2339"/>
        <w:gridCol w:w="1494"/>
        <w:gridCol w:w="1438"/>
        <w:gridCol w:w="1283"/>
        <w:gridCol w:w="3168"/>
      </w:tblGrid>
      <w:tr w:rsidR="00C40705" w:rsidRPr="006218C5" w:rsidTr="00C40705">
        <w:tc>
          <w:tcPr>
            <w:tcW w:w="2339" w:type="dxa"/>
            <w:vMerge w:val="restart"/>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center"/>
            </w:pPr>
            <w:r w:rsidRPr="006218C5">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center"/>
            </w:pPr>
            <w:r w:rsidRPr="006218C5">
              <w:t>Lėšos (tūkst. eurų)</w:t>
            </w:r>
          </w:p>
        </w:tc>
        <w:tc>
          <w:tcPr>
            <w:tcW w:w="3168" w:type="dxa"/>
            <w:vMerge w:val="restart"/>
            <w:tcBorders>
              <w:top w:val="single" w:sz="4" w:space="0" w:color="auto"/>
              <w:left w:val="single" w:sz="4" w:space="0" w:color="auto"/>
              <w:right w:val="single" w:sz="4" w:space="0" w:color="auto"/>
            </w:tcBorders>
          </w:tcPr>
          <w:p w:rsidR="00C40705" w:rsidRPr="006218C5" w:rsidRDefault="00C40705" w:rsidP="00E10311">
            <w:pPr>
              <w:jc w:val="both"/>
            </w:pPr>
            <w:r w:rsidRPr="006218C5">
              <w:t>Pastabos</w:t>
            </w:r>
          </w:p>
          <w:p w:rsidR="00C40705" w:rsidRPr="006218C5" w:rsidRDefault="00C40705" w:rsidP="00E10311">
            <w:pPr>
              <w:jc w:val="center"/>
            </w:pPr>
          </w:p>
        </w:tc>
      </w:tr>
      <w:tr w:rsidR="00C40705" w:rsidRPr="006218C5" w:rsidTr="00C40705">
        <w:tc>
          <w:tcPr>
            <w:tcW w:w="2339" w:type="dxa"/>
            <w:vMerge/>
            <w:tcBorders>
              <w:top w:val="single" w:sz="4" w:space="0" w:color="auto"/>
              <w:left w:val="single" w:sz="4" w:space="0" w:color="auto"/>
              <w:bottom w:val="single" w:sz="4" w:space="0" w:color="auto"/>
              <w:right w:val="single" w:sz="4" w:space="0" w:color="auto"/>
            </w:tcBorders>
            <w:vAlign w:val="center"/>
            <w:hideMark/>
          </w:tcPr>
          <w:p w:rsidR="00C40705" w:rsidRPr="006218C5" w:rsidRDefault="00C40705" w:rsidP="00E10311">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r w:rsidRPr="006218C5">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r w:rsidRPr="006218C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r w:rsidRPr="006218C5">
              <w:t>Įvykdymas (%)</w:t>
            </w:r>
          </w:p>
        </w:tc>
        <w:tc>
          <w:tcPr>
            <w:tcW w:w="3168" w:type="dxa"/>
            <w:vMerge/>
            <w:tcBorders>
              <w:left w:val="single" w:sz="4" w:space="0" w:color="auto"/>
              <w:bottom w:val="single" w:sz="4" w:space="0" w:color="auto"/>
              <w:right w:val="single" w:sz="4" w:space="0" w:color="auto"/>
            </w:tcBorders>
          </w:tcPr>
          <w:p w:rsidR="00C40705" w:rsidRPr="006218C5" w:rsidRDefault="00C40705" w:rsidP="00E10311"/>
        </w:tc>
      </w:tr>
      <w:tr w:rsidR="00C40705" w:rsidRPr="006218C5" w:rsidTr="00C40705">
        <w:trPr>
          <w:trHeight w:val="415"/>
        </w:trPr>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Savivaldybės biudžetas (14511 ir SB)</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2252,799</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2087,331</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92,66</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82,30</w:t>
            </w:r>
            <w:r>
              <w:t>0</w:t>
            </w:r>
            <w:r w:rsidRPr="006218C5">
              <w:t xml:space="preserve"> </w:t>
            </w:r>
            <w:r>
              <w:t xml:space="preserve">Eur </w:t>
            </w:r>
            <w:r w:rsidRPr="006218C5">
              <w:t>už vėdinimo ir kondicionavimo sistemas perkelta į 2022</w:t>
            </w:r>
            <w:r>
              <w:t xml:space="preserve"> </w:t>
            </w:r>
            <w:r w:rsidRPr="006218C5">
              <w:t>m.</w:t>
            </w:r>
          </w:p>
        </w:tc>
      </w:tr>
      <w:tr w:rsidR="00C40705" w:rsidRPr="006218C5" w:rsidTr="00C40705">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854,399</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843,35</w:t>
            </w:r>
            <w:r>
              <w:t>0</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99,97</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r>
      <w:tr w:rsidR="00C40705" w:rsidRPr="006218C5" w:rsidTr="00C40705">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r>
      <w:tr w:rsidR="00C40705" w:rsidRPr="006218C5" w:rsidTr="00C40705">
        <w:trPr>
          <w:trHeight w:val="477"/>
        </w:trPr>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lastRenderedPageBreak/>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center"/>
            </w:pPr>
            <w:r w:rsidRPr="006218C5">
              <w:t>–</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center"/>
            </w:pPr>
            <w:r w:rsidRPr="006218C5">
              <w:t>–</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center"/>
            </w:pPr>
            <w:r w:rsidRPr="006218C5">
              <w:t>–</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center"/>
            </w:pPr>
            <w:r w:rsidRPr="006218C5">
              <w:t>–</w:t>
            </w:r>
          </w:p>
        </w:tc>
      </w:tr>
      <w:tr w:rsidR="00C40705" w:rsidRPr="006218C5" w:rsidTr="00C40705">
        <w:trPr>
          <w:trHeight w:val="125"/>
        </w:trPr>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57,021</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19,375</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33,98</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Ilgalaikiai projektai</w:t>
            </w:r>
          </w:p>
        </w:tc>
      </w:tr>
      <w:tr w:rsidR="00C40705" w:rsidRPr="006218C5" w:rsidTr="00C40705">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Kitos lėšos (parama 2 % GM ir kt.)</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6,141</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2,481</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40,40</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r>
      <w:tr w:rsidR="00C40705" w:rsidRPr="006218C5" w:rsidTr="00C40705">
        <w:trPr>
          <w:trHeight w:val="430"/>
        </w:trPr>
        <w:tc>
          <w:tcPr>
            <w:tcW w:w="2339" w:type="dxa"/>
            <w:tcBorders>
              <w:top w:val="single" w:sz="4" w:space="0" w:color="auto"/>
              <w:left w:val="single" w:sz="4" w:space="0" w:color="auto"/>
              <w:bottom w:val="single" w:sz="4" w:space="0" w:color="auto"/>
              <w:right w:val="single" w:sz="4" w:space="0" w:color="auto"/>
            </w:tcBorders>
            <w:hideMark/>
          </w:tcPr>
          <w:p w:rsidR="00C40705" w:rsidRPr="006218C5" w:rsidRDefault="00C40705" w:rsidP="00E10311">
            <w:pPr>
              <w:jc w:val="both"/>
            </w:pPr>
            <w:r w:rsidRPr="006218C5">
              <w:t>Iš viso</w:t>
            </w:r>
          </w:p>
        </w:tc>
        <w:tc>
          <w:tcPr>
            <w:tcW w:w="1494"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3170,36</w:t>
            </w:r>
            <w:r>
              <w:t>0</w:t>
            </w:r>
          </w:p>
        </w:tc>
        <w:tc>
          <w:tcPr>
            <w:tcW w:w="143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2952,537</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6218C5">
              <w:t>93,13</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p>
        </w:tc>
      </w:tr>
      <w:tr w:rsidR="00C40705" w:rsidRPr="006218C5" w:rsidTr="00C40705">
        <w:trPr>
          <w:trHeight w:val="240"/>
        </w:trPr>
        <w:tc>
          <w:tcPr>
            <w:tcW w:w="5271" w:type="dxa"/>
            <w:gridSpan w:val="3"/>
            <w:vMerge w:val="restart"/>
            <w:tcBorders>
              <w:top w:val="single" w:sz="4" w:space="0" w:color="auto"/>
              <w:left w:val="single" w:sz="4" w:space="0" w:color="auto"/>
              <w:right w:val="single" w:sz="4" w:space="0" w:color="auto"/>
            </w:tcBorders>
          </w:tcPr>
          <w:p w:rsidR="00C40705" w:rsidRPr="006218C5" w:rsidRDefault="00C40705" w:rsidP="00E10311">
            <w:pPr>
              <w:jc w:val="both"/>
            </w:pPr>
            <w:r w:rsidRPr="00797BA4">
              <w:t xml:space="preserve">Kreditinis įsiskolinimas (pagal visus finansavimo šaltinius) 2022 m. sausio 1 d. </w:t>
            </w:r>
            <w:r w:rsidRPr="006218C5">
              <w:t>–</w:t>
            </w:r>
            <w:r>
              <w:t xml:space="preserve"> 670,070 Eur</w:t>
            </w:r>
          </w:p>
        </w:tc>
        <w:tc>
          <w:tcPr>
            <w:tcW w:w="1283"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2F0253">
              <w:t>56,87</w:t>
            </w:r>
            <w:r>
              <w:t>0</w:t>
            </w:r>
          </w:p>
        </w:tc>
        <w:tc>
          <w:tcPr>
            <w:tcW w:w="3168" w:type="dxa"/>
            <w:tcBorders>
              <w:top w:val="single" w:sz="4" w:space="0" w:color="auto"/>
              <w:left w:val="single" w:sz="4" w:space="0" w:color="auto"/>
              <w:bottom w:val="single" w:sz="4" w:space="0" w:color="auto"/>
              <w:right w:val="single" w:sz="4" w:space="0" w:color="auto"/>
            </w:tcBorders>
          </w:tcPr>
          <w:p w:rsidR="00C40705" w:rsidRPr="006218C5" w:rsidRDefault="00C40705" w:rsidP="00E10311">
            <w:pPr>
              <w:jc w:val="both"/>
            </w:pPr>
            <w:r w:rsidRPr="002F0253">
              <w:t xml:space="preserve">UAB </w:t>
            </w:r>
            <w:r>
              <w:t>„</w:t>
            </w:r>
            <w:r w:rsidRPr="002F0253">
              <w:t>Tavo mokykla</w:t>
            </w:r>
            <w:r>
              <w:t>“</w:t>
            </w:r>
          </w:p>
        </w:tc>
      </w:tr>
      <w:tr w:rsidR="00C40705" w:rsidRPr="006218C5" w:rsidTr="00C40705">
        <w:trPr>
          <w:trHeight w:val="300"/>
        </w:trPr>
        <w:tc>
          <w:tcPr>
            <w:tcW w:w="5271" w:type="dxa"/>
            <w:gridSpan w:val="3"/>
            <w:vMerge/>
            <w:tcBorders>
              <w:top w:val="single" w:sz="4" w:space="0" w:color="auto"/>
              <w:left w:val="single" w:sz="4" w:space="0" w:color="auto"/>
              <w:right w:val="single" w:sz="4" w:space="0" w:color="auto"/>
            </w:tcBorders>
          </w:tcPr>
          <w:p w:rsidR="00C40705" w:rsidRPr="00797BA4" w:rsidRDefault="00C40705" w:rsidP="00E10311">
            <w:pPr>
              <w:jc w:val="both"/>
            </w:pPr>
          </w:p>
        </w:tc>
        <w:tc>
          <w:tcPr>
            <w:tcW w:w="1283"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54,45</w:t>
            </w:r>
            <w:r>
              <w:t xml:space="preserve">0 </w:t>
            </w:r>
          </w:p>
        </w:tc>
        <w:tc>
          <w:tcPr>
            <w:tcW w:w="3168"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 xml:space="preserve">UAB </w:t>
            </w:r>
            <w:r>
              <w:t>„</w:t>
            </w:r>
            <w:r w:rsidRPr="002F0253">
              <w:t>Eden Springs Lietuva</w:t>
            </w:r>
            <w:r>
              <w:t>“</w:t>
            </w:r>
          </w:p>
        </w:tc>
      </w:tr>
      <w:tr w:rsidR="00C40705" w:rsidRPr="006218C5" w:rsidTr="00C40705">
        <w:trPr>
          <w:trHeight w:val="252"/>
        </w:trPr>
        <w:tc>
          <w:tcPr>
            <w:tcW w:w="5271" w:type="dxa"/>
            <w:gridSpan w:val="3"/>
            <w:vMerge/>
            <w:tcBorders>
              <w:left w:val="single" w:sz="4" w:space="0" w:color="auto"/>
              <w:right w:val="single" w:sz="4" w:space="0" w:color="auto"/>
            </w:tcBorders>
          </w:tcPr>
          <w:p w:rsidR="00C40705" w:rsidRPr="00797BA4" w:rsidRDefault="00C40705" w:rsidP="00E10311">
            <w:pPr>
              <w:jc w:val="both"/>
            </w:pPr>
          </w:p>
        </w:tc>
        <w:tc>
          <w:tcPr>
            <w:tcW w:w="1283"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18,83</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VSD įmokos iki MMA</w:t>
            </w:r>
          </w:p>
        </w:tc>
      </w:tr>
      <w:tr w:rsidR="00C40705" w:rsidRPr="006218C5" w:rsidTr="00C40705">
        <w:trPr>
          <w:trHeight w:val="205"/>
        </w:trPr>
        <w:tc>
          <w:tcPr>
            <w:tcW w:w="5271" w:type="dxa"/>
            <w:gridSpan w:val="3"/>
            <w:vMerge/>
            <w:tcBorders>
              <w:left w:val="single" w:sz="4" w:space="0" w:color="auto"/>
              <w:right w:val="single" w:sz="4" w:space="0" w:color="auto"/>
            </w:tcBorders>
          </w:tcPr>
          <w:p w:rsidR="00C40705" w:rsidRPr="00797BA4" w:rsidRDefault="00C40705" w:rsidP="00E10311">
            <w:pPr>
              <w:jc w:val="both"/>
            </w:pPr>
          </w:p>
        </w:tc>
        <w:tc>
          <w:tcPr>
            <w:tcW w:w="1283"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4,82</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 xml:space="preserve">AB </w:t>
            </w:r>
            <w:r>
              <w:t>„</w:t>
            </w:r>
            <w:r w:rsidRPr="002F0253">
              <w:t>Lietuvos paštas</w:t>
            </w:r>
            <w:r>
              <w:t>“</w:t>
            </w:r>
          </w:p>
        </w:tc>
      </w:tr>
      <w:tr w:rsidR="00C40705" w:rsidRPr="006218C5" w:rsidTr="00C40705">
        <w:trPr>
          <w:trHeight w:val="264"/>
        </w:trPr>
        <w:tc>
          <w:tcPr>
            <w:tcW w:w="5271" w:type="dxa"/>
            <w:gridSpan w:val="3"/>
            <w:vMerge/>
            <w:tcBorders>
              <w:left w:val="single" w:sz="4" w:space="0" w:color="auto"/>
              <w:right w:val="single" w:sz="4" w:space="0" w:color="auto"/>
            </w:tcBorders>
          </w:tcPr>
          <w:p w:rsidR="00C40705" w:rsidRPr="00797BA4" w:rsidRDefault="00C40705" w:rsidP="00E10311">
            <w:pPr>
              <w:jc w:val="both"/>
            </w:pPr>
          </w:p>
        </w:tc>
        <w:tc>
          <w:tcPr>
            <w:tcW w:w="1283"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517,24</w:t>
            </w:r>
            <w:r>
              <w:t>0</w:t>
            </w:r>
            <w:r w:rsidRPr="002F0253">
              <w:t xml:space="preserve"> </w:t>
            </w:r>
          </w:p>
        </w:tc>
        <w:tc>
          <w:tcPr>
            <w:tcW w:w="3168" w:type="dxa"/>
            <w:tcBorders>
              <w:top w:val="single" w:sz="4" w:space="0" w:color="auto"/>
              <w:left w:val="single" w:sz="4" w:space="0" w:color="auto"/>
              <w:bottom w:val="single" w:sz="4" w:space="0" w:color="auto"/>
              <w:right w:val="single" w:sz="4" w:space="0" w:color="auto"/>
            </w:tcBorders>
          </w:tcPr>
          <w:p w:rsidR="00C40705" w:rsidRPr="002F0253" w:rsidRDefault="00C40705" w:rsidP="00E10311">
            <w:pPr>
              <w:jc w:val="both"/>
            </w:pPr>
            <w:r w:rsidRPr="002F0253">
              <w:t>UAB „Emsi“</w:t>
            </w:r>
          </w:p>
        </w:tc>
      </w:tr>
      <w:tr w:rsidR="00C40705" w:rsidRPr="006218C5" w:rsidTr="00C40705">
        <w:trPr>
          <w:trHeight w:val="214"/>
        </w:trPr>
        <w:tc>
          <w:tcPr>
            <w:tcW w:w="5271" w:type="dxa"/>
            <w:gridSpan w:val="3"/>
            <w:vMerge/>
            <w:tcBorders>
              <w:left w:val="single" w:sz="4" w:space="0" w:color="auto"/>
              <w:right w:val="single" w:sz="4" w:space="0" w:color="auto"/>
            </w:tcBorders>
          </w:tcPr>
          <w:p w:rsidR="00C40705" w:rsidRPr="00797BA4" w:rsidRDefault="00C40705" w:rsidP="00E10311">
            <w:pPr>
              <w:jc w:val="both"/>
            </w:pPr>
          </w:p>
        </w:tc>
        <w:tc>
          <w:tcPr>
            <w:tcW w:w="1283" w:type="dxa"/>
            <w:tcBorders>
              <w:top w:val="single" w:sz="4" w:space="0" w:color="auto"/>
              <w:left w:val="single" w:sz="4" w:space="0" w:color="auto"/>
              <w:right w:val="single" w:sz="4" w:space="0" w:color="auto"/>
            </w:tcBorders>
          </w:tcPr>
          <w:p w:rsidR="00C40705" w:rsidRPr="002F0253" w:rsidRDefault="00C40705" w:rsidP="00E10311">
            <w:pPr>
              <w:jc w:val="both"/>
            </w:pPr>
            <w:r w:rsidRPr="002F0253">
              <w:t>17,86</w:t>
            </w:r>
            <w:r>
              <w:t>0</w:t>
            </w:r>
            <w:r w:rsidRPr="002F0253">
              <w:t xml:space="preserve"> </w:t>
            </w:r>
          </w:p>
        </w:tc>
        <w:tc>
          <w:tcPr>
            <w:tcW w:w="3168" w:type="dxa"/>
            <w:tcBorders>
              <w:top w:val="single" w:sz="4" w:space="0" w:color="auto"/>
              <w:left w:val="single" w:sz="4" w:space="0" w:color="auto"/>
              <w:right w:val="single" w:sz="4" w:space="0" w:color="auto"/>
            </w:tcBorders>
          </w:tcPr>
          <w:p w:rsidR="00C40705" w:rsidRPr="002F0253" w:rsidRDefault="00C40705" w:rsidP="00E10311">
            <w:pPr>
              <w:jc w:val="both"/>
            </w:pPr>
            <w:r w:rsidRPr="002F0253">
              <w:t xml:space="preserve">UAB </w:t>
            </w:r>
            <w:r>
              <w:t>„</w:t>
            </w:r>
            <w:r w:rsidRPr="002F0253">
              <w:t>Elis Textile Service</w:t>
            </w:r>
            <w:r>
              <w:t>“</w:t>
            </w:r>
          </w:p>
        </w:tc>
      </w:tr>
    </w:tbl>
    <w:p w:rsidR="00C40705" w:rsidRPr="006218C5" w:rsidRDefault="00C40705" w:rsidP="00C40705">
      <w:pPr>
        <w:tabs>
          <w:tab w:val="left" w:pos="284"/>
          <w:tab w:val="left" w:pos="426"/>
        </w:tabs>
        <w:ind w:firstLine="567"/>
        <w:jc w:val="both"/>
        <w:rPr>
          <w:rFonts w:eastAsiaTheme="minorHAnsi"/>
        </w:rPr>
      </w:pPr>
      <w:r w:rsidRPr="006218C5">
        <w:rPr>
          <w:rFonts w:eastAsiaTheme="minorHAnsi"/>
        </w:rPr>
        <w:t>Mokykloje atlikti</w:t>
      </w:r>
      <w:r w:rsidRPr="006218C5">
        <w:t xml:space="preserve"> patikrinimai, auditai:</w:t>
      </w:r>
      <w:r>
        <w:t xml:space="preserve"> 1) </w:t>
      </w:r>
      <w:r w:rsidRPr="006218C5">
        <w:rPr>
          <w:rFonts w:eastAsiaTheme="minorHAnsi"/>
        </w:rPr>
        <w:t>2021 m. gegužės–birželio mėn. atliktas veiklos srities „Pagalba m</w:t>
      </w:r>
      <w:r>
        <w:rPr>
          <w:rFonts w:eastAsiaTheme="minorHAnsi"/>
        </w:rPr>
        <w:t>okiniui“ kokybės įsivertinimas. Rezultatai aptarti bendruomenėje ir įvertinti planuojant 2022 m. veiklą; 2)</w:t>
      </w:r>
      <w:r w:rsidRPr="006218C5">
        <w:rPr>
          <w:rFonts w:eastAsiaTheme="minorHAnsi"/>
        </w:rPr>
        <w:t xml:space="preserve"> 2021 m. rugsėjo 10–16 d. atliktas Lietuvos Respublikos švietimo, mokslo ir sporto ministerijos </w:t>
      </w:r>
      <w:r>
        <w:rPr>
          <w:rFonts w:eastAsiaTheme="minorHAnsi"/>
        </w:rPr>
        <w:t>Š</w:t>
      </w:r>
      <w:r w:rsidRPr="006218C5">
        <w:rPr>
          <w:rFonts w:eastAsiaTheme="minorHAnsi"/>
        </w:rPr>
        <w:t>vietimo kokybės ir regioninės politikos departamento neplaninis patikrinimas „Dėl Klaipėdos Litorinos mokyklos specialiųjų klasių atitikties nustatytiems kriterijams“. Pateiktos rekomendacijo</w:t>
      </w:r>
      <w:r>
        <w:rPr>
          <w:rFonts w:eastAsiaTheme="minorHAnsi"/>
        </w:rPr>
        <w:t>s</w:t>
      </w:r>
      <w:r w:rsidRPr="006218C5">
        <w:rPr>
          <w:rFonts w:eastAsiaTheme="minorHAnsi"/>
        </w:rPr>
        <w:t xml:space="preserve"> įvykdyto</w:t>
      </w:r>
      <w:r>
        <w:rPr>
          <w:rFonts w:eastAsiaTheme="minorHAnsi"/>
        </w:rPr>
        <w:t>s; 3)</w:t>
      </w:r>
      <w:r w:rsidRPr="006218C5">
        <w:rPr>
          <w:rFonts w:eastAsiaTheme="minorHAnsi"/>
        </w:rPr>
        <w:t xml:space="preserve"> 2021 m. gruodžio 2 d. atliktas Valstybinės maisto ir veterinarijos tarnybos Klaipėdos departamento planinis patikrinimas „Papildomi reikalavimai maitinimui, vykdant specializuotų viešojo maitinimo įmonių (socialinių paslaugų įstaigų, vaikų globos įstaigų, vaikų poilsio stovyklų, ikimokyklinio ugdymo įstaigų, bendrojo lavinimo mokyklų, asmens sveikatos</w:t>
      </w:r>
      <w:r>
        <w:rPr>
          <w:rFonts w:eastAsiaTheme="minorHAnsi"/>
        </w:rPr>
        <w:t xml:space="preserve"> priežiūros</w:t>
      </w:r>
      <w:r w:rsidRPr="006218C5">
        <w:rPr>
          <w:rFonts w:eastAsiaTheme="minorHAnsi"/>
        </w:rPr>
        <w:t xml:space="preserve"> įstaigų</w:t>
      </w:r>
      <w:r>
        <w:rPr>
          <w:rFonts w:eastAsiaTheme="minorHAnsi"/>
        </w:rPr>
        <w:t xml:space="preserve"> maisto tvarkos skyrių)</w:t>
      </w:r>
      <w:r w:rsidRPr="006218C5">
        <w:rPr>
          <w:rFonts w:eastAsiaTheme="minorHAnsi"/>
        </w:rPr>
        <w:t xml:space="preserve"> patikrinim</w:t>
      </w:r>
      <w:r>
        <w:rPr>
          <w:rFonts w:eastAsiaTheme="minorHAnsi"/>
        </w:rPr>
        <w:t xml:space="preserve">us“. </w:t>
      </w:r>
      <w:r w:rsidRPr="006218C5">
        <w:rPr>
          <w:rFonts w:eastAsiaTheme="minorHAnsi"/>
        </w:rPr>
        <w:t>Pateiktos rekomendacijos</w:t>
      </w:r>
      <w:r>
        <w:rPr>
          <w:rFonts w:eastAsiaTheme="minorHAnsi"/>
        </w:rPr>
        <w:t xml:space="preserve"> įvykdytos.</w:t>
      </w:r>
    </w:p>
    <w:p w:rsidR="00C40705" w:rsidRPr="00E11243" w:rsidRDefault="00C40705" w:rsidP="00C40705">
      <w:pPr>
        <w:tabs>
          <w:tab w:val="left" w:pos="284"/>
          <w:tab w:val="left" w:pos="426"/>
        </w:tabs>
        <w:ind w:firstLine="567"/>
        <w:jc w:val="both"/>
        <w:rPr>
          <w:rFonts w:eastAsiaTheme="minorHAnsi"/>
        </w:rPr>
      </w:pPr>
      <w:r>
        <w:rPr>
          <w:rFonts w:eastAsiaTheme="minorHAnsi"/>
        </w:rPr>
        <w:t xml:space="preserve">Išryškėjo pagrindinė 2021 m. problema – </w:t>
      </w:r>
      <w:r>
        <w:rPr>
          <w:rFonts w:eastAsia="Calibri"/>
        </w:rPr>
        <w:t>p</w:t>
      </w:r>
      <w:r w:rsidRPr="006218C5">
        <w:rPr>
          <w:rFonts w:eastAsia="Calibri"/>
        </w:rPr>
        <w:t>asyvus tėvų (globėjų, rūpintojų) dalyvavimas</w:t>
      </w:r>
      <w:r>
        <w:rPr>
          <w:rFonts w:eastAsia="Calibri"/>
        </w:rPr>
        <w:t>,</w:t>
      </w:r>
      <w:r w:rsidRPr="006218C5">
        <w:rPr>
          <w:rFonts w:eastAsia="Calibri"/>
        </w:rPr>
        <w:t xml:space="preserve"> sprendžiant vaikų ugdymo (si) klausimus.</w:t>
      </w:r>
    </w:p>
    <w:p w:rsidR="004265F3" w:rsidRDefault="00C40705" w:rsidP="00C40705">
      <w:pPr>
        <w:ind w:firstLine="709"/>
        <w:jc w:val="both"/>
      </w:pPr>
      <w:r w:rsidRPr="00C051CF">
        <w:rPr>
          <w:rFonts w:eastAsiaTheme="minorHAnsi"/>
        </w:rPr>
        <w:t>Mokyklos bendruomenės sutarimu numatytos 2022 metų veiklos svarbiausi prioritetai ir kryptys: 1) mokinių individualių ugdymosi poreikių tenkinimas; 2) įtraukti tėv</w:t>
      </w:r>
      <w:r w:rsidRPr="00C051CF">
        <w:rPr>
          <w:rStyle w:val="Komentaronuoroda"/>
        </w:rPr>
        <w:t>us (</w:t>
      </w:r>
      <w:r w:rsidRPr="00C051CF">
        <w:rPr>
          <w:rFonts w:eastAsiaTheme="minorHAnsi"/>
        </w:rPr>
        <w:t>globėjus, rūpintojus) į mokyklos savivaldą, komisijų bei darbo grupių veiklą, sprendžiant vaikų ugdymo (si) klausimus; 3) taikyti ugdymo formas, metodus, skatinančius mokinių norą mokytis ir padaryti asmeninę pažangą</w:t>
      </w:r>
      <w:r>
        <w:rPr>
          <w:rFonts w:eastAsiaTheme="minorHAnsi"/>
        </w:rPr>
        <w:t>.</w:t>
      </w:r>
      <w:bookmarkStart w:id="3" w:name="_GoBack"/>
      <w:bookmarkEnd w:id="3"/>
    </w:p>
    <w:p w:rsidR="001D6388" w:rsidRDefault="001D6388" w:rsidP="00D74E5E">
      <w:pPr>
        <w:ind w:firstLine="709"/>
        <w:jc w:val="both"/>
      </w:pPr>
    </w:p>
    <w:p w:rsidR="00D74E5E" w:rsidRPr="00832CC9" w:rsidRDefault="001D6388" w:rsidP="00D74E5E">
      <w:pPr>
        <w:jc w:val="both"/>
      </w:pPr>
      <w:r>
        <w:t>Direktorė</w:t>
      </w:r>
      <w:r>
        <w:tab/>
      </w:r>
      <w:r>
        <w:tab/>
      </w:r>
      <w:r>
        <w:tab/>
      </w:r>
      <w:r>
        <w:tab/>
      </w:r>
      <w:r>
        <w:tab/>
        <w:t>Renata</w:t>
      </w:r>
      <w:r w:rsidR="004265F3">
        <w:t xml:space="preserve"> </w:t>
      </w:r>
      <w:r>
        <w:t>Aglinskienė</w:t>
      </w:r>
    </w:p>
    <w:sectPr w:rsidR="00D74E5E"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40705">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F40F7"/>
    <w:multiLevelType w:val="hybridMultilevel"/>
    <w:tmpl w:val="4C9C89A2"/>
    <w:lvl w:ilvl="0" w:tplc="90EE6F2C">
      <w:numFmt w:val="bullet"/>
      <w:lvlText w:val="−"/>
      <w:lvlJc w:val="left"/>
      <w:pPr>
        <w:ind w:left="816" w:hanging="360"/>
      </w:pPr>
      <w:rPr>
        <w:rFonts w:ascii="Times New Roman" w:eastAsia="Times New Roman" w:hAnsi="Times New Roman" w:cs="Times New Roman"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 w15:restartNumberingAfterBreak="0">
    <w:nsid w:val="53DB4F8A"/>
    <w:multiLevelType w:val="hybridMultilevel"/>
    <w:tmpl w:val="B3E25D26"/>
    <w:lvl w:ilvl="0" w:tplc="90EE6F2C">
      <w:numFmt w:val="bullet"/>
      <w:lvlText w:val="−"/>
      <w:lvlJc w:val="left"/>
      <w:pPr>
        <w:ind w:left="827" w:hanging="360"/>
      </w:pPr>
      <w:rPr>
        <w:rFonts w:ascii="Times New Roman" w:eastAsia="Times New Roman" w:hAnsi="Times New Roman" w:cs="Times New Roman" w:hint="default"/>
        <w:b w:val="0"/>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2" w15:restartNumberingAfterBreak="0">
    <w:nsid w:val="5C4B72D1"/>
    <w:multiLevelType w:val="hybridMultilevel"/>
    <w:tmpl w:val="8C8C59C0"/>
    <w:lvl w:ilvl="0" w:tplc="B9743E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D6388"/>
    <w:rsid w:val="0029780E"/>
    <w:rsid w:val="0034183E"/>
    <w:rsid w:val="004265F3"/>
    <w:rsid w:val="004476DD"/>
    <w:rsid w:val="00597EE8"/>
    <w:rsid w:val="005B434A"/>
    <w:rsid w:val="005F495C"/>
    <w:rsid w:val="0063341A"/>
    <w:rsid w:val="00832CC9"/>
    <w:rsid w:val="008354D5"/>
    <w:rsid w:val="00841DEC"/>
    <w:rsid w:val="008E6E82"/>
    <w:rsid w:val="00AF7D08"/>
    <w:rsid w:val="00B750B6"/>
    <w:rsid w:val="00C40705"/>
    <w:rsid w:val="00C57681"/>
    <w:rsid w:val="00CA4D3B"/>
    <w:rsid w:val="00D42B72"/>
    <w:rsid w:val="00D57F27"/>
    <w:rsid w:val="00D74E5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58458"/>
  <w15:docId w15:val="{B8E20F02-45E3-4E9B-B64F-DC84C246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265F3"/>
    <w:pPr>
      <w:ind w:left="720"/>
      <w:contextualSpacing/>
    </w:pPr>
    <w:rPr>
      <w:szCs w:val="20"/>
    </w:rPr>
  </w:style>
  <w:style w:type="character" w:styleId="Komentaronuoroda">
    <w:name w:val="annotation reference"/>
    <w:basedOn w:val="Numatytasispastraiposriftas"/>
    <w:uiPriority w:val="99"/>
    <w:semiHidden/>
    <w:unhideWhenUsed/>
    <w:rsid w:val="001D6388"/>
    <w:rPr>
      <w:sz w:val="16"/>
      <w:szCs w:val="16"/>
    </w:rPr>
  </w:style>
  <w:style w:type="paragraph" w:customStyle="1" w:styleId="Default">
    <w:name w:val="Default"/>
    <w:rsid w:val="001D638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9026</Words>
  <Characters>5146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17</cp:revision>
  <dcterms:created xsi:type="dcterms:W3CDTF">2013-10-25T06:49:00Z</dcterms:created>
  <dcterms:modified xsi:type="dcterms:W3CDTF">2022-02-25T06:26:00Z</dcterms:modified>
</cp:coreProperties>
</file>